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9"/>
      </w:tblGrid>
      <w:tr w:rsidR="006565DA" w:rsidRPr="00015225" w:rsidTr="00C13E75">
        <w:trPr>
          <w:trHeight w:val="2983"/>
          <w:jc w:val="center"/>
        </w:trPr>
        <w:tc>
          <w:tcPr>
            <w:tcW w:w="9369" w:type="dxa"/>
            <w:tcBorders>
              <w:top w:val="nil"/>
              <w:left w:val="nil"/>
              <w:bottom w:val="thinThickSmallGap" w:sz="24" w:space="0" w:color="auto"/>
              <w:right w:val="nil"/>
            </w:tcBorders>
          </w:tcPr>
          <w:p w:rsidR="006565DA" w:rsidRPr="00015225" w:rsidRDefault="006565DA" w:rsidP="00C13E75">
            <w:pPr>
              <w:jc w:val="center"/>
              <w:rPr>
                <w:rFonts w:ascii="Times New Roman" w:hAnsi="Times New Roman" w:cs="Times New Roman"/>
                <w:color w:val="auto"/>
                <w:sz w:val="16"/>
                <w:szCs w:val="16"/>
              </w:rPr>
            </w:pPr>
          </w:p>
          <w:p w:rsidR="006565DA" w:rsidRDefault="006565DA" w:rsidP="00C13E75">
            <w:pPr>
              <w:jc w:val="center"/>
              <w:rPr>
                <w:rFonts w:ascii="Times New Roman" w:hAnsi="Times New Roman" w:cs="Times New Roman"/>
                <w:color w:val="auto"/>
                <w:sz w:val="16"/>
                <w:szCs w:val="16"/>
              </w:rPr>
            </w:pPr>
            <w:r w:rsidRPr="00C141C7">
              <w:rPr>
                <w:rFonts w:ascii="Times New Roman" w:hAnsi="Times New Roman" w:cs="Times New Roman"/>
                <w:noProof/>
                <w:color w:val="auto"/>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53.25pt;visibility:visible">
                  <v:imagedata r:id="rId7" o:title=""/>
                </v:shape>
              </w:pict>
            </w:r>
          </w:p>
          <w:p w:rsidR="006565DA" w:rsidRDefault="006565DA" w:rsidP="00C13E75">
            <w:pPr>
              <w:jc w:val="center"/>
              <w:rPr>
                <w:rFonts w:ascii="Times New Roman" w:hAnsi="Times New Roman" w:cs="Times New Roman"/>
                <w:color w:val="auto"/>
                <w:sz w:val="16"/>
                <w:szCs w:val="16"/>
              </w:rPr>
            </w:pPr>
          </w:p>
          <w:p w:rsidR="006565DA" w:rsidRPr="00015225" w:rsidRDefault="006565DA" w:rsidP="00C13E75">
            <w:pPr>
              <w:rPr>
                <w:rFonts w:ascii="Times New Roman" w:hAnsi="Times New Roman" w:cs="Times New Roman"/>
                <w:color w:val="auto"/>
                <w:sz w:val="16"/>
                <w:szCs w:val="16"/>
              </w:rPr>
            </w:pPr>
          </w:p>
          <w:p w:rsidR="006565DA" w:rsidRPr="00015225" w:rsidRDefault="006565DA" w:rsidP="00C13E75">
            <w:pPr>
              <w:jc w:val="center"/>
              <w:rPr>
                <w:rFonts w:ascii="Times New Roman" w:hAnsi="Times New Roman" w:cs="Times New Roman"/>
                <w:color w:val="auto"/>
                <w:sz w:val="16"/>
                <w:szCs w:val="16"/>
              </w:rPr>
            </w:pPr>
            <w:r w:rsidRPr="00015225">
              <w:rPr>
                <w:rFonts w:ascii="Times New Roman" w:hAnsi="Times New Roman" w:cs="Times New Roman"/>
                <w:color w:val="auto"/>
                <w:sz w:val="16"/>
                <w:szCs w:val="16"/>
              </w:rPr>
              <w:t>РЕСПУБЛИКА КРЫМ</w:t>
            </w:r>
          </w:p>
          <w:p w:rsidR="006565DA" w:rsidRPr="00015225" w:rsidRDefault="006565DA" w:rsidP="00C13E75">
            <w:pPr>
              <w:keepNext/>
              <w:jc w:val="center"/>
              <w:outlineLvl w:val="2"/>
              <w:rPr>
                <w:rFonts w:ascii="Times New Roman" w:hAnsi="Times New Roman" w:cs="Times New Roman"/>
                <w:b/>
                <w:color w:val="auto"/>
                <w:sz w:val="26"/>
                <w:szCs w:val="26"/>
                <w:lang w:val="uk-UA"/>
              </w:rPr>
            </w:pPr>
            <w:r w:rsidRPr="00015225">
              <w:rPr>
                <w:rFonts w:ascii="Times New Roman" w:hAnsi="Times New Roman" w:cs="Times New Roman"/>
                <w:b/>
                <w:color w:val="auto"/>
                <w:sz w:val="26"/>
                <w:szCs w:val="26"/>
                <w:lang w:val="uk-UA"/>
              </w:rPr>
              <w:t>АДМИНИСТРАЦИЯ</w:t>
            </w:r>
            <w:r w:rsidRPr="00015225">
              <w:rPr>
                <w:rFonts w:ascii="Times New Roman" w:hAnsi="Times New Roman" w:cs="Times New Roman"/>
                <w:b/>
                <w:color w:val="auto"/>
                <w:sz w:val="26"/>
                <w:szCs w:val="26"/>
              </w:rPr>
              <w:t xml:space="preserve"> ДЖАНКОЙСКОГО РАЙОНА</w:t>
            </w:r>
          </w:p>
          <w:p w:rsidR="006565DA" w:rsidRPr="00015225" w:rsidRDefault="006565DA" w:rsidP="00C13E75">
            <w:pPr>
              <w:jc w:val="center"/>
              <w:rPr>
                <w:rFonts w:ascii="Times New Roman" w:hAnsi="Times New Roman" w:cs="Times New Roman"/>
                <w:color w:val="auto"/>
                <w:sz w:val="16"/>
                <w:szCs w:val="16"/>
              </w:rPr>
            </w:pPr>
            <w:r w:rsidRPr="00015225">
              <w:rPr>
                <w:rFonts w:ascii="Times New Roman" w:hAnsi="Times New Roman" w:cs="Times New Roman"/>
                <w:color w:val="auto"/>
                <w:sz w:val="16"/>
                <w:szCs w:val="16"/>
                <w:lang w:val="uk-UA"/>
              </w:rPr>
              <w:t>АДМIНIСТРАЦIЯ ДЖАНКОЙСЬКОГО РАЙОНУ РЕСПУБЛІКИ КРИМ</w:t>
            </w:r>
          </w:p>
          <w:p w:rsidR="006565DA" w:rsidRPr="00015225" w:rsidRDefault="006565DA" w:rsidP="00C13E75">
            <w:pPr>
              <w:jc w:val="center"/>
              <w:rPr>
                <w:rFonts w:ascii="Times New Roman" w:hAnsi="Times New Roman" w:cs="Times New Roman"/>
                <w:color w:val="auto"/>
                <w:sz w:val="16"/>
                <w:szCs w:val="16"/>
              </w:rPr>
            </w:pPr>
            <w:r w:rsidRPr="00015225">
              <w:rPr>
                <w:rFonts w:ascii="Times New Roman" w:hAnsi="Times New Roman" w:cs="Times New Roman"/>
                <w:color w:val="auto"/>
                <w:sz w:val="16"/>
                <w:szCs w:val="16"/>
              </w:rPr>
              <w:t>КЪЫРЫМ ДЖУМХУРИЕТИ ДЖАНКОЙ БОЛЮГИНИНЪ ИДАРЕСИ</w:t>
            </w:r>
          </w:p>
          <w:p w:rsidR="006565DA" w:rsidRPr="00015225" w:rsidRDefault="006565DA" w:rsidP="00C13E75">
            <w:pPr>
              <w:jc w:val="center"/>
              <w:rPr>
                <w:rFonts w:ascii="Times New Roman" w:hAnsi="Times New Roman" w:cs="Times New Roman"/>
                <w:color w:val="auto"/>
              </w:rPr>
            </w:pPr>
          </w:p>
        </w:tc>
      </w:tr>
    </w:tbl>
    <w:p w:rsidR="006565DA" w:rsidRPr="00015225" w:rsidRDefault="006565DA" w:rsidP="00C13E75">
      <w:pPr>
        <w:jc w:val="center"/>
        <w:rPr>
          <w:rFonts w:ascii="Times New Roman" w:hAnsi="Times New Roman" w:cs="Times New Roman"/>
          <w:b/>
          <w:color w:val="auto"/>
          <w:sz w:val="32"/>
          <w:szCs w:val="32"/>
        </w:rPr>
      </w:pPr>
    </w:p>
    <w:p w:rsidR="006565DA" w:rsidRPr="009A1D71" w:rsidRDefault="006565DA" w:rsidP="00C13E75">
      <w:pPr>
        <w:jc w:val="center"/>
        <w:rPr>
          <w:rFonts w:ascii="Times New Roman" w:hAnsi="Times New Roman" w:cs="Times New Roman"/>
          <w:b/>
          <w:color w:val="auto"/>
          <w:sz w:val="32"/>
          <w:szCs w:val="32"/>
        </w:rPr>
      </w:pPr>
      <w:bookmarkStart w:id="0" w:name="bookmark5"/>
      <w:r w:rsidRPr="009A1D71">
        <w:rPr>
          <w:rFonts w:ascii="Times New Roman" w:hAnsi="Times New Roman" w:cs="Times New Roman"/>
          <w:b/>
          <w:color w:val="auto"/>
          <w:sz w:val="32"/>
          <w:szCs w:val="32"/>
        </w:rPr>
        <w:t>П О С Т А Н О В Л Е Н И Е</w:t>
      </w:r>
    </w:p>
    <w:p w:rsidR="006565DA" w:rsidRPr="009A1D71" w:rsidRDefault="006565DA" w:rsidP="00C13E75">
      <w:pPr>
        <w:jc w:val="center"/>
        <w:rPr>
          <w:rFonts w:ascii="Times New Roman" w:hAnsi="Times New Roman" w:cs="Times New Roman"/>
          <w:color w:val="auto"/>
          <w:sz w:val="28"/>
          <w:szCs w:val="28"/>
        </w:rPr>
      </w:pPr>
    </w:p>
    <w:p w:rsidR="006565DA" w:rsidRPr="009A1D71" w:rsidRDefault="006565DA" w:rsidP="00C13E75">
      <w:pPr>
        <w:shd w:val="clear" w:color="auto" w:fill="FFFFFF"/>
        <w:tabs>
          <w:tab w:val="left" w:pos="14"/>
        </w:tabs>
        <w:ind w:right="-58"/>
        <w:rPr>
          <w:rFonts w:ascii="Times New Roman" w:hAnsi="Times New Roman" w:cs="Times New Roman"/>
          <w:spacing w:val="-3"/>
          <w:sz w:val="28"/>
          <w:szCs w:val="28"/>
          <w:u w:val="single"/>
        </w:rPr>
      </w:pPr>
      <w:r w:rsidRPr="009A1D71">
        <w:rPr>
          <w:rFonts w:ascii="Times New Roman" w:hAnsi="Times New Roman" w:cs="Times New Roman"/>
          <w:spacing w:val="-3"/>
          <w:sz w:val="28"/>
          <w:szCs w:val="28"/>
        </w:rPr>
        <w:t xml:space="preserve">                                    от   </w:t>
      </w:r>
      <w:r w:rsidRPr="009A1D71">
        <w:rPr>
          <w:rFonts w:ascii="Times New Roman" w:hAnsi="Times New Roman" w:cs="Times New Roman"/>
          <w:spacing w:val="-3"/>
          <w:sz w:val="28"/>
          <w:szCs w:val="28"/>
          <w:u w:val="single"/>
        </w:rPr>
        <w:t xml:space="preserve">  </w:t>
      </w:r>
      <w:r>
        <w:rPr>
          <w:rFonts w:ascii="Times New Roman" w:hAnsi="Times New Roman" w:cs="Times New Roman"/>
          <w:spacing w:val="-3"/>
          <w:sz w:val="28"/>
          <w:szCs w:val="28"/>
          <w:u w:val="single"/>
        </w:rPr>
        <w:t>27 января 2017 г.</w:t>
      </w:r>
      <w:r w:rsidRPr="009A1D71">
        <w:rPr>
          <w:rFonts w:ascii="Times New Roman" w:hAnsi="Times New Roman" w:cs="Times New Roman"/>
          <w:spacing w:val="-3"/>
          <w:sz w:val="28"/>
          <w:szCs w:val="28"/>
          <w:u w:val="single"/>
        </w:rPr>
        <w:t xml:space="preserve">   </w:t>
      </w:r>
      <w:r w:rsidRPr="009A1D71">
        <w:rPr>
          <w:rFonts w:ascii="Times New Roman" w:hAnsi="Times New Roman" w:cs="Times New Roman"/>
          <w:spacing w:val="-3"/>
          <w:sz w:val="28"/>
          <w:szCs w:val="28"/>
        </w:rPr>
        <w:t xml:space="preserve">   №   </w:t>
      </w:r>
      <w:r>
        <w:rPr>
          <w:rFonts w:ascii="Times New Roman" w:hAnsi="Times New Roman" w:cs="Times New Roman"/>
          <w:spacing w:val="-3"/>
          <w:sz w:val="28"/>
          <w:szCs w:val="28"/>
          <w:u w:val="single"/>
        </w:rPr>
        <w:t>15</w:t>
      </w:r>
    </w:p>
    <w:p w:rsidR="006565DA" w:rsidRPr="009A1D71" w:rsidRDefault="006565DA" w:rsidP="00C13E75">
      <w:pPr>
        <w:shd w:val="clear" w:color="auto" w:fill="FFFFFF"/>
        <w:tabs>
          <w:tab w:val="left" w:pos="14"/>
        </w:tabs>
        <w:ind w:right="-58"/>
        <w:jc w:val="center"/>
        <w:rPr>
          <w:rFonts w:ascii="Times New Roman" w:hAnsi="Times New Roman" w:cs="Times New Roman"/>
          <w:color w:val="auto"/>
        </w:rPr>
      </w:pPr>
      <w:r w:rsidRPr="009A1D71">
        <w:rPr>
          <w:rFonts w:ascii="Times New Roman" w:hAnsi="Times New Roman" w:cs="Times New Roman"/>
          <w:spacing w:val="-3"/>
          <w:sz w:val="28"/>
          <w:szCs w:val="28"/>
        </w:rPr>
        <w:t>г. Джанкой</w:t>
      </w:r>
    </w:p>
    <w:p w:rsidR="006565DA" w:rsidRPr="009A1D71" w:rsidRDefault="006565DA" w:rsidP="00C13E75">
      <w:pPr>
        <w:jc w:val="center"/>
        <w:rPr>
          <w:rFonts w:ascii="Times New Roman" w:hAnsi="Times New Roman" w:cs="Times New Roman"/>
          <w:color w:val="auto"/>
        </w:rPr>
      </w:pPr>
    </w:p>
    <w:p w:rsidR="006565DA" w:rsidRPr="009A1D71" w:rsidRDefault="006565DA" w:rsidP="00C13E75">
      <w:pPr>
        <w:autoSpaceDE w:val="0"/>
        <w:autoSpaceDN w:val="0"/>
        <w:adjustRightInd w:val="0"/>
        <w:jc w:val="both"/>
        <w:rPr>
          <w:rFonts w:ascii="Times New Roman" w:hAnsi="Times New Roman" w:cs="Times New Roman"/>
          <w:i/>
          <w:color w:val="auto"/>
          <w:sz w:val="28"/>
          <w:szCs w:val="28"/>
        </w:rPr>
      </w:pPr>
    </w:p>
    <w:p w:rsidR="006565DA" w:rsidRPr="009A1D71" w:rsidRDefault="006565DA" w:rsidP="00C13E75">
      <w:pPr>
        <w:ind w:right="5320"/>
        <w:rPr>
          <w:rFonts w:ascii="Times New Roman" w:hAnsi="Times New Roman" w:cs="Times New Roman"/>
          <w:i/>
          <w:iCs/>
          <w:color w:val="auto"/>
          <w:sz w:val="28"/>
          <w:szCs w:val="28"/>
        </w:rPr>
      </w:pPr>
      <w:r w:rsidRPr="009A1D71">
        <w:rPr>
          <w:rFonts w:ascii="Times New Roman" w:hAnsi="Times New Roman" w:cs="Times New Roman"/>
          <w:i/>
          <w:iCs/>
          <w:color w:val="auto"/>
          <w:sz w:val="28"/>
          <w:szCs w:val="28"/>
        </w:rPr>
        <w:t>О мерах по реализации решения Джанкойского районного совета «О бюджете муниципального образования Джанкойский район Республики Крым на 2017 год»</w:t>
      </w:r>
    </w:p>
    <w:p w:rsidR="006565DA" w:rsidRPr="009A1D71" w:rsidRDefault="006565DA" w:rsidP="008E61E4">
      <w:pPr>
        <w:spacing w:line="360" w:lineRule="auto"/>
        <w:ind w:right="23"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6565DA" w:rsidRPr="00EB1778" w:rsidRDefault="006565DA" w:rsidP="008E61E4">
      <w:pPr>
        <w:spacing w:line="360" w:lineRule="auto"/>
        <w:ind w:right="23" w:firstLine="426"/>
        <w:jc w:val="both"/>
        <w:rPr>
          <w:rFonts w:ascii="Times New Roman" w:hAnsi="Times New Roman" w:cs="Times New Roman"/>
          <w:b/>
          <w:bCs/>
          <w:color w:val="auto"/>
          <w:sz w:val="40"/>
          <w:szCs w:val="40"/>
          <w:shd w:val="clear" w:color="auto" w:fill="FFFFFF"/>
        </w:rPr>
      </w:pPr>
      <w:r w:rsidRPr="00EB1778">
        <w:rPr>
          <w:rFonts w:ascii="Times New Roman" w:hAnsi="Times New Roman" w:cs="Times New Roman"/>
          <w:color w:val="auto"/>
          <w:sz w:val="28"/>
          <w:szCs w:val="28"/>
        </w:rPr>
        <w:t>В соответствии с Бюджетным кодексом Российской Федерации,</w:t>
      </w:r>
      <w:r w:rsidRPr="00EB1778">
        <w:rPr>
          <w:rFonts w:ascii="Times New Roman" w:hAnsi="Times New Roman" w:cs="Times New Roman"/>
          <w:spacing w:val="-3"/>
          <w:sz w:val="28"/>
          <w:szCs w:val="28"/>
        </w:rPr>
        <w:t xml:space="preserve">   Федеральным законом от 06.10.2003 № 131-ФЗ «Об общих принципах организации местного самоуправления в Российской Федерации», Законом Республики Крым от 21.09.2014 № 54-ЗРК «Об основах местного самоуправления в Республике Крым»,  Уставом  муниципального образования Джанкойский район Республики Крым</w:t>
      </w:r>
      <w:r w:rsidRPr="00EB1778">
        <w:rPr>
          <w:rFonts w:ascii="Times New Roman" w:hAnsi="Times New Roman" w:cs="Times New Roman"/>
          <w:color w:val="auto"/>
          <w:sz w:val="28"/>
          <w:szCs w:val="28"/>
        </w:rPr>
        <w:t xml:space="preserve">, учитывая Постановление Правительства Российской Федерации от 30 декабря 2016 года №1551 «О мерах по реализации Федерального закона «О федеральном бюджете на 2017 год и на плановый период 2018 и 2019 годов» </w:t>
      </w:r>
      <w:r w:rsidRPr="00EB1778">
        <w:rPr>
          <w:rFonts w:ascii="Times New Roman" w:hAnsi="Times New Roman" w:cs="Times New Roman"/>
          <w:b/>
          <w:bCs/>
          <w:color w:val="auto"/>
          <w:sz w:val="28"/>
          <w:szCs w:val="28"/>
          <w:shd w:val="clear" w:color="auto" w:fill="FFFFFF"/>
        </w:rPr>
        <w:t xml:space="preserve"> </w:t>
      </w:r>
      <w:r w:rsidRPr="00EB1778">
        <w:rPr>
          <w:rFonts w:ascii="Times New Roman" w:hAnsi="Times New Roman" w:cs="Times New Roman"/>
          <w:spacing w:val="-3"/>
          <w:sz w:val="28"/>
          <w:szCs w:val="28"/>
        </w:rPr>
        <w:t>а</w:t>
      </w:r>
      <w:r w:rsidRPr="00EB1778">
        <w:rPr>
          <w:rFonts w:ascii="Times New Roman" w:hAnsi="Times New Roman" w:cs="Times New Roman"/>
          <w:color w:val="auto"/>
          <w:sz w:val="28"/>
          <w:szCs w:val="28"/>
        </w:rPr>
        <w:t xml:space="preserve">дминистрация Джанкойского района  </w:t>
      </w:r>
      <w:r w:rsidRPr="00EB1778">
        <w:rPr>
          <w:rFonts w:ascii="Times New Roman" w:hAnsi="Times New Roman" w:cs="Times New Roman"/>
          <w:b/>
          <w:bCs/>
          <w:color w:val="auto"/>
          <w:sz w:val="32"/>
          <w:szCs w:val="32"/>
          <w:shd w:val="clear" w:color="auto" w:fill="FFFFFF"/>
        </w:rPr>
        <w:t>п о с т а н о в л я е т:</w:t>
      </w:r>
    </w:p>
    <w:p w:rsidR="006565DA" w:rsidRPr="00EB1778" w:rsidRDefault="006565DA" w:rsidP="008E61E4">
      <w:pPr>
        <w:spacing w:line="360" w:lineRule="auto"/>
        <w:ind w:right="23" w:firstLine="426"/>
        <w:jc w:val="both"/>
        <w:rPr>
          <w:rFonts w:ascii="Times New Roman" w:hAnsi="Times New Roman" w:cs="Times New Roman"/>
          <w:color w:val="auto"/>
          <w:sz w:val="28"/>
          <w:szCs w:val="28"/>
        </w:rPr>
      </w:pPr>
    </w:p>
    <w:p w:rsidR="006565DA" w:rsidRPr="00EB1778" w:rsidRDefault="006565DA" w:rsidP="008E61E4">
      <w:pPr>
        <w:numPr>
          <w:ilvl w:val="0"/>
          <w:numId w:val="5"/>
        </w:numPr>
        <w:tabs>
          <w:tab w:val="left" w:pos="922"/>
        </w:tabs>
        <w:spacing w:line="360" w:lineRule="auto"/>
        <w:ind w:right="23" w:firstLine="426"/>
        <w:jc w:val="both"/>
        <w:rPr>
          <w:rFonts w:ascii="Times New Roman" w:hAnsi="Times New Roman" w:cs="Times New Roman"/>
          <w:color w:val="auto"/>
          <w:sz w:val="28"/>
          <w:szCs w:val="28"/>
        </w:rPr>
      </w:pPr>
      <w:r w:rsidRPr="00EB1778">
        <w:rPr>
          <w:rFonts w:ascii="Times New Roman" w:hAnsi="Times New Roman" w:cs="Times New Roman"/>
          <w:color w:val="auto"/>
          <w:sz w:val="28"/>
          <w:szCs w:val="28"/>
        </w:rPr>
        <w:t>Принять  к исполнению бюджет муниципального образования Джанкойский район Республики Крым на 2017 год.</w:t>
      </w:r>
    </w:p>
    <w:p w:rsidR="006565DA" w:rsidRPr="00EB1778" w:rsidRDefault="006565DA" w:rsidP="008E61E4">
      <w:pPr>
        <w:numPr>
          <w:ilvl w:val="0"/>
          <w:numId w:val="5"/>
        </w:numPr>
        <w:tabs>
          <w:tab w:val="left" w:pos="961"/>
        </w:tabs>
        <w:spacing w:line="360" w:lineRule="auto"/>
        <w:ind w:right="23" w:firstLine="426"/>
        <w:jc w:val="both"/>
        <w:rPr>
          <w:rFonts w:ascii="Times New Roman" w:hAnsi="Times New Roman" w:cs="Times New Roman"/>
          <w:color w:val="auto"/>
          <w:sz w:val="28"/>
          <w:szCs w:val="28"/>
        </w:rPr>
      </w:pPr>
      <w:r w:rsidRPr="00EB1778">
        <w:rPr>
          <w:rFonts w:ascii="Times New Roman" w:hAnsi="Times New Roman" w:cs="Times New Roman"/>
          <w:color w:val="auto"/>
          <w:sz w:val="28"/>
          <w:szCs w:val="28"/>
        </w:rPr>
        <w:t>Главным администраторам (администраторам) доходов бюджета муниципального образования Джанкойский район Республики Крым:</w:t>
      </w:r>
    </w:p>
    <w:p w:rsidR="006565DA" w:rsidRPr="00EB1778"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EB1778">
        <w:rPr>
          <w:rFonts w:ascii="Times New Roman" w:hAnsi="Times New Roman" w:cs="Times New Roman"/>
          <w:color w:val="auto"/>
          <w:sz w:val="28"/>
          <w:szCs w:val="28"/>
        </w:rPr>
        <w:t>2.1.</w:t>
      </w:r>
      <w:r>
        <w:rPr>
          <w:rFonts w:ascii="Times New Roman" w:hAnsi="Times New Roman" w:cs="Times New Roman"/>
          <w:color w:val="auto"/>
          <w:sz w:val="28"/>
          <w:szCs w:val="28"/>
        </w:rPr>
        <w:t xml:space="preserve"> </w:t>
      </w:r>
      <w:r w:rsidRPr="00EB1778">
        <w:rPr>
          <w:rFonts w:ascii="Times New Roman" w:hAnsi="Times New Roman" w:cs="Times New Roman"/>
          <w:color w:val="auto"/>
          <w:sz w:val="28"/>
          <w:szCs w:val="28"/>
        </w:rPr>
        <w:t>Принять меры по обеспечению поступления налогов, сборов и других обязательных платежей, а также по сокращению задолженности по их уплате.</w:t>
      </w:r>
    </w:p>
    <w:p w:rsidR="006565DA" w:rsidRPr="00EB1778"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EB1778">
        <w:rPr>
          <w:rFonts w:ascii="Times New Roman" w:hAnsi="Times New Roman" w:cs="Times New Roman"/>
          <w:color w:val="auto"/>
          <w:sz w:val="28"/>
          <w:szCs w:val="28"/>
        </w:rPr>
        <w:t>2.2. Обеспечить в оперативном режиме уточнение невыясненных поступлений, зачисляемых в бюджет муниципального образования Джанкойский район Республики Крым.</w:t>
      </w:r>
    </w:p>
    <w:p w:rsidR="006565DA" w:rsidRPr="00EB1778"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EB1778">
        <w:rPr>
          <w:rFonts w:ascii="Times New Roman" w:hAnsi="Times New Roman" w:cs="Times New Roman"/>
          <w:color w:val="auto"/>
          <w:sz w:val="28"/>
          <w:szCs w:val="28"/>
        </w:rPr>
        <w:t>3. Муниципальным бюджетным учреждениям муниципального образования Джанкойский район Республики Крым до 1 февраля 2017 года обеспечить возврат в бюджет муниципального образования Джанкойский район Республики Крым остатков:</w:t>
      </w:r>
    </w:p>
    <w:p w:rsidR="006565DA" w:rsidRPr="00EB1778"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EB1778">
        <w:rPr>
          <w:rFonts w:ascii="Times New Roman" w:hAnsi="Times New Roman" w:cs="Times New Roman"/>
          <w:color w:val="auto"/>
          <w:sz w:val="28"/>
          <w:szCs w:val="28"/>
        </w:rPr>
        <w:t>3.1. Субсидий, предоставленных в 2016 году из бюджета муниципального образования Джанкойский район Республики Крым на финансовое обеспечение выполнения муниципальных заданий на оказание муниципальных услуг (выполнение работ), в объеме, соответствующем недостигнутым показателям, установленным муниципальным заданием.</w:t>
      </w:r>
    </w:p>
    <w:p w:rsidR="006565DA" w:rsidRPr="00EB1778"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EB1778">
        <w:rPr>
          <w:rFonts w:ascii="Times New Roman" w:hAnsi="Times New Roman" w:cs="Times New Roman"/>
          <w:color w:val="auto"/>
          <w:sz w:val="28"/>
          <w:szCs w:val="28"/>
        </w:rPr>
        <w:t xml:space="preserve"> 3.2. Субсидий, предоставленных в 2016 году из бюджета муниципального образования Джанкойский район Республики Крым в соответствии с абзацем вторым пункта 1 статьи 78.1 Бюджетного кодекса Российской Федерации, в отношении которых наличие потребности в направлении их на те же цели в 2017 году не подтверждено.</w:t>
      </w:r>
    </w:p>
    <w:p w:rsidR="006565DA" w:rsidRPr="00EB1778"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EB1778">
        <w:rPr>
          <w:rFonts w:ascii="Times New Roman" w:hAnsi="Times New Roman" w:cs="Times New Roman"/>
          <w:color w:val="auto"/>
          <w:sz w:val="28"/>
          <w:szCs w:val="28"/>
        </w:rPr>
        <w:t>4. Главным распорядителям бюджетных средств бюджета муниципального образования Джанкойский район Республики Крым (далее – ГРБС), осуществляющим функции и полномочия учредителей в отношении муниципальных бюджетных  учреждений муниципального образования Джанкойский район Республики Крым, на основании отчета о выполнении муниципального задания обеспечить контроль за возвратом остатков, указанных в пункте 4 настоящего постановления.</w:t>
      </w:r>
    </w:p>
    <w:p w:rsidR="006565DA" w:rsidRPr="00EB1778"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EB1778">
        <w:rPr>
          <w:rFonts w:ascii="Times New Roman" w:hAnsi="Times New Roman" w:cs="Times New Roman"/>
          <w:color w:val="auto"/>
          <w:sz w:val="28"/>
          <w:szCs w:val="28"/>
        </w:rPr>
        <w:t xml:space="preserve">5. ГРБС и муниципальным учреждениям муниципального образования Джанкойский район Республики Крым обеспечить строгий контроль за своевременной: </w:t>
      </w:r>
    </w:p>
    <w:p w:rsidR="006565DA" w:rsidRPr="00EB1778"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EB1778">
        <w:rPr>
          <w:rFonts w:ascii="Times New Roman" w:hAnsi="Times New Roman" w:cs="Times New Roman"/>
          <w:color w:val="auto"/>
          <w:sz w:val="28"/>
          <w:szCs w:val="28"/>
        </w:rPr>
        <w:t>5.1. Оплатой труда и уплатой начислений на выплаты по оплате труда работников муниципальных учреждений муниципального образования Джанкойский район Республики Крым.</w:t>
      </w:r>
    </w:p>
    <w:p w:rsidR="006565DA" w:rsidRPr="00EB1778"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EB1778">
        <w:rPr>
          <w:rFonts w:ascii="Times New Roman" w:hAnsi="Times New Roman" w:cs="Times New Roman"/>
          <w:color w:val="auto"/>
          <w:sz w:val="28"/>
          <w:szCs w:val="28"/>
        </w:rPr>
        <w:t>5.2. Уплатой налогов, включаемых в состав расходов бюджета муниципального образования Джанкойский район Республики Крым.</w:t>
      </w:r>
    </w:p>
    <w:p w:rsidR="006565DA" w:rsidRPr="00EB1778"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EB1778">
        <w:rPr>
          <w:rFonts w:ascii="Times New Roman" w:hAnsi="Times New Roman" w:cs="Times New Roman"/>
          <w:color w:val="auto"/>
          <w:sz w:val="28"/>
          <w:szCs w:val="28"/>
        </w:rPr>
        <w:t>5.3. Оплатой муниципальными учреждениями муниципального образования Джанкойский район Республики Крым коммунальных услуг в объемах, соответствующих текущему потреблению.</w:t>
      </w:r>
    </w:p>
    <w:p w:rsidR="006565DA" w:rsidRPr="00EB1778"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EB1778">
        <w:rPr>
          <w:rFonts w:ascii="Times New Roman" w:hAnsi="Times New Roman" w:cs="Times New Roman"/>
          <w:color w:val="auto"/>
          <w:sz w:val="28"/>
          <w:szCs w:val="28"/>
        </w:rPr>
        <w:t>5.4. Выплатой средств бюджета муниципального образования Джанкойский район Республики Крым на исполнение публичных нормативных обязательств.</w:t>
      </w:r>
    </w:p>
    <w:p w:rsidR="006565DA" w:rsidRPr="00EB1778"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EB1778">
        <w:rPr>
          <w:rFonts w:ascii="Times New Roman" w:hAnsi="Times New Roman" w:cs="Times New Roman"/>
          <w:color w:val="auto"/>
          <w:sz w:val="28"/>
          <w:szCs w:val="28"/>
        </w:rPr>
        <w:t>6. Установить, что получатели бюджетных средств бюджета муниципального образования Джанкойский район Республики Крым при заключении муниципальных контрактов (договоров) на поставку товаров, выполнение работ, оказание услуг для муниципальных нужд муниципального образования Джанкойский район Республики Крым в пределах доведенных им в установленном порядке соответствующих лимитов бюджетных обязательств на 2017 год вправе предусматривать авансовые платежи:</w:t>
      </w:r>
    </w:p>
    <w:p w:rsidR="006565DA" w:rsidRPr="00EB1778"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EB1778">
        <w:rPr>
          <w:rFonts w:ascii="Times New Roman" w:hAnsi="Times New Roman" w:cs="Times New Roman"/>
          <w:color w:val="auto"/>
          <w:sz w:val="28"/>
          <w:szCs w:val="28"/>
        </w:rPr>
        <w:t>6.1. В размере до 100 процентов суммы муниципального контракта (договора), но не более доведенных лимитов бюджетных обязательств по соответствующему коду бюджетной классификации:</w:t>
      </w:r>
    </w:p>
    <w:p w:rsidR="006565DA" w:rsidRPr="000D30B2"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EB1778">
        <w:rPr>
          <w:rFonts w:ascii="Times New Roman" w:hAnsi="Times New Roman" w:cs="Times New Roman"/>
          <w:color w:val="auto"/>
          <w:sz w:val="28"/>
          <w:szCs w:val="28"/>
        </w:rPr>
        <w:t xml:space="preserve"> </w:t>
      </w:r>
      <w:r w:rsidRPr="000D30B2">
        <w:rPr>
          <w:rFonts w:ascii="Times New Roman" w:hAnsi="Times New Roman" w:cs="Times New Roman"/>
          <w:color w:val="auto"/>
          <w:sz w:val="28"/>
          <w:szCs w:val="28"/>
        </w:rPr>
        <w:t xml:space="preserve">-  об оказании услуг связи; </w:t>
      </w:r>
    </w:p>
    <w:p w:rsidR="006565DA" w:rsidRPr="000D30B2"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0D30B2">
        <w:rPr>
          <w:rFonts w:ascii="Times New Roman" w:hAnsi="Times New Roman" w:cs="Times New Roman"/>
          <w:color w:val="auto"/>
          <w:sz w:val="28"/>
          <w:szCs w:val="28"/>
        </w:rPr>
        <w:t xml:space="preserve">-  о подписке на печатные издания и об их приобретении; </w:t>
      </w:r>
    </w:p>
    <w:p w:rsidR="006565DA" w:rsidRPr="000D30B2"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0D30B2">
        <w:rPr>
          <w:rFonts w:ascii="Times New Roman" w:hAnsi="Times New Roman" w:cs="Times New Roman"/>
          <w:color w:val="auto"/>
          <w:sz w:val="28"/>
          <w:szCs w:val="28"/>
        </w:rPr>
        <w:t>- об обучении на курсах повышения квалификации;</w:t>
      </w:r>
    </w:p>
    <w:p w:rsidR="006565DA" w:rsidRPr="000D30B2"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0D30B2">
        <w:rPr>
          <w:rFonts w:ascii="Times New Roman" w:hAnsi="Times New Roman" w:cs="Times New Roman"/>
          <w:color w:val="auto"/>
          <w:sz w:val="28"/>
          <w:szCs w:val="28"/>
        </w:rPr>
        <w:t>-  о прохождении профессиональной переподготовки;</w:t>
      </w:r>
    </w:p>
    <w:p w:rsidR="006565DA" w:rsidRPr="000D30B2"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0D30B2">
        <w:rPr>
          <w:rFonts w:ascii="Times New Roman" w:hAnsi="Times New Roman" w:cs="Times New Roman"/>
          <w:color w:val="auto"/>
          <w:sz w:val="28"/>
          <w:szCs w:val="28"/>
        </w:rPr>
        <w:t xml:space="preserve">- об организации, проведении и участии в конференциях, семинарах, совещаниях, конкурсах, слетах; </w:t>
      </w:r>
    </w:p>
    <w:p w:rsidR="006565DA" w:rsidRPr="000D30B2"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0D30B2">
        <w:rPr>
          <w:rFonts w:ascii="Times New Roman" w:hAnsi="Times New Roman" w:cs="Times New Roman"/>
          <w:color w:val="auto"/>
          <w:sz w:val="28"/>
          <w:szCs w:val="28"/>
        </w:rPr>
        <w:t xml:space="preserve">- о приобретении авиа- и железнодорожных билетов, билетов для проезда городским и пригородным транспортом и путевок на санаторно-курортное </w:t>
      </w:r>
    </w:p>
    <w:p w:rsidR="006565DA" w:rsidRPr="000D30B2" w:rsidRDefault="006565DA" w:rsidP="000528A7">
      <w:pPr>
        <w:tabs>
          <w:tab w:val="left" w:pos="961"/>
        </w:tabs>
        <w:spacing w:line="360" w:lineRule="auto"/>
        <w:ind w:right="23"/>
        <w:jc w:val="both"/>
        <w:rPr>
          <w:rFonts w:ascii="Times New Roman" w:hAnsi="Times New Roman" w:cs="Times New Roman"/>
          <w:color w:val="auto"/>
          <w:sz w:val="28"/>
          <w:szCs w:val="28"/>
        </w:rPr>
      </w:pPr>
    </w:p>
    <w:p w:rsidR="006565DA" w:rsidRDefault="006565DA" w:rsidP="000528A7">
      <w:pPr>
        <w:tabs>
          <w:tab w:val="left" w:pos="961"/>
        </w:tabs>
        <w:spacing w:line="360" w:lineRule="auto"/>
        <w:ind w:right="23"/>
        <w:jc w:val="both"/>
        <w:rPr>
          <w:rFonts w:ascii="Times New Roman" w:hAnsi="Times New Roman" w:cs="Times New Roman"/>
          <w:color w:val="auto"/>
          <w:sz w:val="28"/>
          <w:szCs w:val="28"/>
          <w:highlight w:val="yellow"/>
        </w:rPr>
      </w:pPr>
    </w:p>
    <w:p w:rsidR="006565DA" w:rsidRPr="000D30B2" w:rsidRDefault="006565DA" w:rsidP="000528A7">
      <w:pPr>
        <w:tabs>
          <w:tab w:val="left" w:pos="961"/>
        </w:tabs>
        <w:spacing w:line="360" w:lineRule="auto"/>
        <w:ind w:right="23"/>
        <w:jc w:val="both"/>
        <w:rPr>
          <w:rFonts w:ascii="Times New Roman" w:hAnsi="Times New Roman" w:cs="Times New Roman"/>
          <w:color w:val="auto"/>
          <w:sz w:val="28"/>
          <w:szCs w:val="28"/>
        </w:rPr>
      </w:pPr>
      <w:r w:rsidRPr="000D30B2">
        <w:rPr>
          <w:rFonts w:ascii="Times New Roman" w:hAnsi="Times New Roman" w:cs="Times New Roman"/>
          <w:color w:val="auto"/>
          <w:sz w:val="28"/>
          <w:szCs w:val="28"/>
        </w:rPr>
        <w:t>лечение;</w:t>
      </w:r>
    </w:p>
    <w:p w:rsidR="006565DA" w:rsidRPr="000D30B2"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0D30B2">
        <w:rPr>
          <w:rFonts w:ascii="Times New Roman" w:hAnsi="Times New Roman" w:cs="Times New Roman"/>
          <w:color w:val="auto"/>
          <w:sz w:val="28"/>
          <w:szCs w:val="28"/>
        </w:rPr>
        <w:t xml:space="preserve">- об оказании услуг по отдыху, оздоровлению и санаторно-курортному лечению детей по путевкам в организации отдыха детей и их оздоровления; </w:t>
      </w:r>
    </w:p>
    <w:p w:rsidR="006565DA" w:rsidRPr="000D30B2"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0D30B2">
        <w:rPr>
          <w:rFonts w:ascii="Times New Roman" w:hAnsi="Times New Roman" w:cs="Times New Roman"/>
          <w:color w:val="auto"/>
          <w:sz w:val="28"/>
          <w:szCs w:val="28"/>
        </w:rPr>
        <w:t xml:space="preserve">- об оказании услуг по проживанию в гостиницах; </w:t>
      </w:r>
    </w:p>
    <w:p w:rsidR="006565DA" w:rsidRPr="000D30B2"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0D30B2">
        <w:rPr>
          <w:rFonts w:ascii="Times New Roman" w:hAnsi="Times New Roman" w:cs="Times New Roman"/>
          <w:color w:val="auto"/>
          <w:sz w:val="28"/>
          <w:szCs w:val="28"/>
        </w:rPr>
        <w:t xml:space="preserve">- на проживание и питание участников культурно-спортивных мероприятий; </w:t>
      </w:r>
    </w:p>
    <w:p w:rsidR="006565DA" w:rsidRPr="000D30B2"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0D30B2">
        <w:rPr>
          <w:rFonts w:ascii="Times New Roman" w:hAnsi="Times New Roman" w:cs="Times New Roman"/>
          <w:color w:val="auto"/>
          <w:sz w:val="28"/>
          <w:szCs w:val="28"/>
        </w:rPr>
        <w:t xml:space="preserve">- по договорам обязательного страхования гражданской ответственности владельцев транспортных средств; </w:t>
      </w:r>
    </w:p>
    <w:p w:rsidR="006565DA" w:rsidRPr="000D30B2"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0D30B2">
        <w:rPr>
          <w:rFonts w:ascii="Times New Roman" w:hAnsi="Times New Roman" w:cs="Times New Roman"/>
          <w:color w:val="auto"/>
          <w:sz w:val="28"/>
          <w:szCs w:val="28"/>
        </w:rPr>
        <w:t xml:space="preserve">- о проведении технического осмотра автотранспорта; </w:t>
      </w:r>
    </w:p>
    <w:p w:rsidR="006565DA" w:rsidRPr="000D30B2"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0D30B2">
        <w:rPr>
          <w:rFonts w:ascii="Times New Roman" w:hAnsi="Times New Roman" w:cs="Times New Roman"/>
          <w:color w:val="auto"/>
          <w:sz w:val="28"/>
          <w:szCs w:val="28"/>
        </w:rPr>
        <w:t>- о проведении государственной экспертизы проектной документации и результатов инженерных изысканий;</w:t>
      </w:r>
    </w:p>
    <w:p w:rsidR="006565DA" w:rsidRPr="000D30B2"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0D30B2">
        <w:rPr>
          <w:rFonts w:ascii="Times New Roman" w:hAnsi="Times New Roman" w:cs="Times New Roman"/>
          <w:color w:val="auto"/>
          <w:sz w:val="28"/>
          <w:szCs w:val="28"/>
        </w:rPr>
        <w:t>-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 муниципального образования Джанкойский район Республики Крым;</w:t>
      </w:r>
    </w:p>
    <w:p w:rsidR="006565DA" w:rsidRPr="00EB1778"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0D30B2">
        <w:rPr>
          <w:rFonts w:ascii="Times New Roman" w:hAnsi="Times New Roman" w:cs="Times New Roman"/>
          <w:color w:val="auto"/>
          <w:sz w:val="28"/>
          <w:szCs w:val="28"/>
        </w:rPr>
        <w:t>- по договорам (муниципальным контрактам) о проведении мероприятий по тушению пожаров.</w:t>
      </w:r>
    </w:p>
    <w:p w:rsidR="006565DA" w:rsidRDefault="006565DA" w:rsidP="00EB1778">
      <w:pPr>
        <w:tabs>
          <w:tab w:val="left" w:pos="961"/>
        </w:tabs>
        <w:spacing w:line="360" w:lineRule="auto"/>
        <w:ind w:right="23" w:firstLine="426"/>
        <w:jc w:val="both"/>
        <w:rPr>
          <w:rFonts w:ascii="Times New Roman" w:hAnsi="Times New Roman" w:cs="Times New Roman"/>
          <w:color w:val="auto"/>
          <w:sz w:val="28"/>
          <w:szCs w:val="28"/>
        </w:rPr>
      </w:pPr>
    </w:p>
    <w:p w:rsidR="006565DA" w:rsidRPr="00EB1778"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EB1778">
        <w:rPr>
          <w:rFonts w:ascii="Times New Roman" w:hAnsi="Times New Roman" w:cs="Times New Roman"/>
          <w:color w:val="auto"/>
          <w:sz w:val="28"/>
          <w:szCs w:val="28"/>
        </w:rPr>
        <w:t xml:space="preserve">6.2. В размере до 30 процентов суммы муниципального контракта (договора), но не более доведенных лимитов бюджетных обязательств по соответствующему коду бюджетной классификации – по остальным муниципальным контрактам (договорам). </w:t>
      </w:r>
    </w:p>
    <w:p w:rsidR="006565DA"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EB1778">
        <w:rPr>
          <w:rFonts w:ascii="Times New Roman" w:hAnsi="Times New Roman" w:cs="Times New Roman"/>
          <w:color w:val="auto"/>
          <w:sz w:val="28"/>
          <w:szCs w:val="28"/>
        </w:rPr>
        <w:t xml:space="preserve">7. Структурные подразделения администрации, осуществляющие функции и полномочия учредителя в отношении муниципальных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p>
    <w:p w:rsidR="006565DA" w:rsidRDefault="006565DA" w:rsidP="00EB1778">
      <w:pPr>
        <w:tabs>
          <w:tab w:val="left" w:pos="961"/>
        </w:tabs>
        <w:spacing w:line="360" w:lineRule="auto"/>
        <w:ind w:right="23" w:firstLine="426"/>
        <w:jc w:val="both"/>
        <w:rPr>
          <w:rFonts w:ascii="Times New Roman" w:hAnsi="Times New Roman" w:cs="Times New Roman"/>
          <w:color w:val="auto"/>
          <w:sz w:val="28"/>
          <w:szCs w:val="28"/>
        </w:rPr>
      </w:pPr>
    </w:p>
    <w:p w:rsidR="006565DA" w:rsidRDefault="006565DA" w:rsidP="00EB1778">
      <w:pPr>
        <w:tabs>
          <w:tab w:val="left" w:pos="961"/>
        </w:tabs>
        <w:spacing w:line="360" w:lineRule="auto"/>
        <w:ind w:right="23" w:firstLine="426"/>
        <w:jc w:val="both"/>
        <w:rPr>
          <w:rFonts w:ascii="Times New Roman" w:hAnsi="Times New Roman" w:cs="Times New Roman"/>
          <w:color w:val="auto"/>
          <w:sz w:val="28"/>
          <w:szCs w:val="28"/>
        </w:rPr>
      </w:pPr>
    </w:p>
    <w:p w:rsidR="006565DA" w:rsidRDefault="006565DA" w:rsidP="00EB1778">
      <w:pPr>
        <w:tabs>
          <w:tab w:val="left" w:pos="961"/>
        </w:tabs>
        <w:spacing w:line="360" w:lineRule="auto"/>
        <w:ind w:right="23" w:firstLine="426"/>
        <w:jc w:val="both"/>
        <w:rPr>
          <w:rFonts w:ascii="Times New Roman" w:hAnsi="Times New Roman" w:cs="Times New Roman"/>
          <w:color w:val="auto"/>
          <w:sz w:val="28"/>
          <w:szCs w:val="28"/>
        </w:rPr>
      </w:pPr>
    </w:p>
    <w:p w:rsidR="006565DA" w:rsidRPr="00EB1778"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EB1778">
        <w:rPr>
          <w:rFonts w:ascii="Times New Roman" w:hAnsi="Times New Roman" w:cs="Times New Roman"/>
          <w:color w:val="auto"/>
          <w:sz w:val="28"/>
          <w:szCs w:val="28"/>
        </w:rPr>
        <w:t>пунктом 6 настоящего постановления, для получателя бюджетных средств бюджета муниципального образования Джанкойский район Республики Крым.</w:t>
      </w:r>
    </w:p>
    <w:p w:rsidR="006565DA" w:rsidRPr="00EB1778" w:rsidRDefault="006565DA" w:rsidP="00EB1778">
      <w:pPr>
        <w:tabs>
          <w:tab w:val="left" w:pos="961"/>
        </w:tabs>
        <w:spacing w:line="360" w:lineRule="auto"/>
        <w:ind w:right="23" w:firstLine="426"/>
        <w:jc w:val="both"/>
        <w:rPr>
          <w:rFonts w:ascii="Times New Roman" w:hAnsi="Times New Roman" w:cs="Times New Roman"/>
          <w:color w:val="auto"/>
          <w:sz w:val="28"/>
          <w:szCs w:val="28"/>
        </w:rPr>
      </w:pPr>
      <w:r w:rsidRPr="00EB1778">
        <w:rPr>
          <w:rFonts w:ascii="Times New Roman" w:hAnsi="Times New Roman" w:cs="Times New Roman"/>
          <w:color w:val="auto"/>
          <w:sz w:val="28"/>
          <w:szCs w:val="28"/>
        </w:rPr>
        <w:t>8. Установить, что в 2017 году муниципальные контракты (договоры), подлежавшие к оплате в 2016 году, но не исполненные по состоянию на 01 января 2017 года, оплачиваются в пределах лимитов бюджетных обязательств, утвержденных главному распорядителю средств бюджета муниципального образования Джанкойский район Республики Крым на 2017 год.</w:t>
      </w:r>
    </w:p>
    <w:p w:rsidR="006565DA" w:rsidRPr="00EB1778" w:rsidRDefault="006565DA" w:rsidP="00EB1778">
      <w:pPr>
        <w:widowControl w:val="0"/>
        <w:autoSpaceDE w:val="0"/>
        <w:autoSpaceDN w:val="0"/>
        <w:adjustRightInd w:val="0"/>
        <w:spacing w:line="360" w:lineRule="auto"/>
        <w:ind w:firstLine="426"/>
        <w:jc w:val="both"/>
        <w:rPr>
          <w:rFonts w:ascii="Times New Roman" w:hAnsi="Times New Roman" w:cs="Times New Roman"/>
          <w:bCs/>
          <w:sz w:val="28"/>
          <w:szCs w:val="28"/>
          <w:shd w:val="clear" w:color="auto" w:fill="FFFFFF"/>
        </w:rPr>
      </w:pPr>
      <w:r w:rsidRPr="00EB1778">
        <w:rPr>
          <w:rFonts w:ascii="Times New Roman" w:hAnsi="Times New Roman" w:cs="Times New Roman"/>
          <w:bCs/>
          <w:sz w:val="28"/>
          <w:szCs w:val="28"/>
          <w:shd w:val="clear" w:color="auto" w:fill="FFFFFF"/>
        </w:rPr>
        <w:t>9. Установить, что в 2017 году предложения главных распорядителей бюджетных средств о принятии новых видов расходных обязательств или увеличении бюджетных ассигнований на исполнение существующих видов расходных обязательств рассматриваются только при условии внесения предложений о соответствующих источниках дополнительных поступлений в бюджет муниципального образования Джанкойский район Республики Крым, о сокращении бюджетных ассигнований по отдельным статьям расходов бюджета муниципального образования Джанкойский район Республики Крым  или направления свободных остатков средств бюджета муниципального образования Джанкойский район Республики Крым, образовавшихся по состоянию на 01.01.2017 года.</w:t>
      </w:r>
    </w:p>
    <w:p w:rsidR="006565DA" w:rsidRPr="00EB1778" w:rsidRDefault="006565DA" w:rsidP="00EB1778">
      <w:pPr>
        <w:widowControl w:val="0"/>
        <w:autoSpaceDE w:val="0"/>
        <w:autoSpaceDN w:val="0"/>
        <w:adjustRightInd w:val="0"/>
        <w:spacing w:line="360" w:lineRule="auto"/>
        <w:ind w:firstLine="426"/>
        <w:jc w:val="both"/>
        <w:rPr>
          <w:rFonts w:ascii="Times New Roman" w:hAnsi="Times New Roman" w:cs="Times New Roman"/>
          <w:b/>
          <w:bCs/>
          <w:sz w:val="28"/>
          <w:szCs w:val="28"/>
        </w:rPr>
      </w:pPr>
      <w:r w:rsidRPr="00EB1778">
        <w:rPr>
          <w:rFonts w:ascii="Times New Roman" w:hAnsi="Times New Roman" w:cs="Times New Roman"/>
          <w:bCs/>
          <w:sz w:val="28"/>
          <w:szCs w:val="28"/>
          <w:shd w:val="clear" w:color="auto" w:fill="FFFFFF"/>
        </w:rPr>
        <w:t>10.</w:t>
      </w:r>
      <w:r w:rsidRPr="00EB1778">
        <w:rPr>
          <w:rFonts w:ascii="Times New Roman" w:hAnsi="Times New Roman" w:cs="Times New Roman"/>
          <w:b/>
          <w:bCs/>
          <w:sz w:val="28"/>
          <w:szCs w:val="28"/>
          <w:shd w:val="clear" w:color="auto" w:fill="FFFFFF"/>
        </w:rPr>
        <w:t xml:space="preserve"> </w:t>
      </w:r>
      <w:r w:rsidRPr="00EB1778">
        <w:rPr>
          <w:rFonts w:ascii="Times New Roman" w:hAnsi="Times New Roman" w:cs="Times New Roman"/>
          <w:bCs/>
          <w:sz w:val="28"/>
          <w:szCs w:val="28"/>
        </w:rPr>
        <w:t>Постановление вступает в силу со дня его обнародования на сайте администрации Джанкойского района Республики Крым (</w:t>
      </w:r>
      <w:r w:rsidRPr="00EB1778">
        <w:rPr>
          <w:rFonts w:ascii="Times New Roman" w:hAnsi="Times New Roman" w:cs="Times New Roman"/>
          <w:bCs/>
          <w:sz w:val="28"/>
          <w:szCs w:val="28"/>
          <w:lang w:val="en-US"/>
        </w:rPr>
        <w:t>djankoiadm</w:t>
      </w:r>
      <w:r w:rsidRPr="00EB1778">
        <w:rPr>
          <w:rFonts w:ascii="Times New Roman" w:hAnsi="Times New Roman" w:cs="Times New Roman"/>
          <w:bCs/>
          <w:sz w:val="28"/>
          <w:szCs w:val="28"/>
        </w:rPr>
        <w:t>.</w:t>
      </w:r>
      <w:r w:rsidRPr="00EB1778">
        <w:rPr>
          <w:rFonts w:ascii="Times New Roman" w:hAnsi="Times New Roman" w:cs="Times New Roman"/>
          <w:bCs/>
          <w:sz w:val="28"/>
          <w:szCs w:val="28"/>
          <w:lang w:val="en-US"/>
        </w:rPr>
        <w:t>ru</w:t>
      </w:r>
      <w:r w:rsidRPr="00EB1778">
        <w:rPr>
          <w:rFonts w:ascii="Times New Roman" w:hAnsi="Times New Roman" w:cs="Times New Roman"/>
          <w:bCs/>
          <w:sz w:val="28"/>
          <w:szCs w:val="28"/>
        </w:rPr>
        <w:t>)</w:t>
      </w:r>
      <w:r w:rsidRPr="00EB1778">
        <w:rPr>
          <w:rFonts w:ascii="Times New Roman" w:hAnsi="Times New Roman" w:cs="Times New Roman"/>
          <w:b/>
          <w:bCs/>
          <w:sz w:val="28"/>
          <w:szCs w:val="28"/>
        </w:rPr>
        <w:t xml:space="preserve"> </w:t>
      </w:r>
      <w:r w:rsidRPr="00EB1778">
        <w:rPr>
          <w:rFonts w:ascii="Times New Roman" w:hAnsi="Times New Roman" w:cs="Times New Roman"/>
          <w:bCs/>
          <w:sz w:val="28"/>
          <w:szCs w:val="28"/>
        </w:rPr>
        <w:t>и распространяется на правоотношения, возникшие с 01 января 2017 года.</w:t>
      </w:r>
      <w:r w:rsidRPr="00EB1778">
        <w:rPr>
          <w:rFonts w:ascii="Times New Roman" w:hAnsi="Times New Roman" w:cs="Times New Roman"/>
          <w:b/>
          <w:bCs/>
          <w:sz w:val="28"/>
          <w:szCs w:val="28"/>
        </w:rPr>
        <w:t xml:space="preserve"> </w:t>
      </w:r>
    </w:p>
    <w:p w:rsidR="006565DA" w:rsidRPr="00EB1778" w:rsidRDefault="006565DA" w:rsidP="00EB1778">
      <w:pPr>
        <w:spacing w:line="360" w:lineRule="auto"/>
        <w:ind w:firstLine="426"/>
        <w:jc w:val="both"/>
        <w:rPr>
          <w:rFonts w:ascii="Times New Roman" w:hAnsi="Times New Roman" w:cs="Times New Roman"/>
          <w:color w:val="auto"/>
          <w:sz w:val="28"/>
          <w:szCs w:val="28"/>
        </w:rPr>
      </w:pPr>
      <w:r w:rsidRPr="00EB1778">
        <w:rPr>
          <w:rFonts w:ascii="Times New Roman" w:hAnsi="Times New Roman" w:cs="Times New Roman"/>
          <w:color w:val="auto"/>
          <w:sz w:val="28"/>
          <w:szCs w:val="28"/>
        </w:rPr>
        <w:t>11. Контроль за исполнением настоящего постановления возложить на заместителя главы администрации Джанкойского района Пономаренко А.А.</w:t>
      </w:r>
    </w:p>
    <w:p w:rsidR="006565DA" w:rsidRPr="00EB1778" w:rsidRDefault="006565DA" w:rsidP="00C13E75">
      <w:pPr>
        <w:autoSpaceDE w:val="0"/>
        <w:autoSpaceDN w:val="0"/>
        <w:adjustRightInd w:val="0"/>
        <w:spacing w:line="360" w:lineRule="auto"/>
        <w:jc w:val="both"/>
        <w:rPr>
          <w:rFonts w:ascii="Times New Roman" w:hAnsi="Times New Roman" w:cs="Times New Roman"/>
          <w:sz w:val="28"/>
          <w:szCs w:val="28"/>
        </w:rPr>
      </w:pPr>
    </w:p>
    <w:p w:rsidR="006565DA" w:rsidRPr="00EB1778" w:rsidRDefault="006565DA" w:rsidP="00C13E75">
      <w:pPr>
        <w:autoSpaceDE w:val="0"/>
        <w:autoSpaceDN w:val="0"/>
        <w:adjustRightInd w:val="0"/>
        <w:jc w:val="both"/>
        <w:rPr>
          <w:rFonts w:ascii="Times New Roman" w:hAnsi="Times New Roman" w:cs="Times New Roman"/>
          <w:sz w:val="28"/>
          <w:szCs w:val="28"/>
        </w:rPr>
      </w:pPr>
    </w:p>
    <w:p w:rsidR="006565DA" w:rsidRPr="00EB1778" w:rsidRDefault="006565DA" w:rsidP="00C13E75">
      <w:pPr>
        <w:autoSpaceDE w:val="0"/>
        <w:autoSpaceDN w:val="0"/>
        <w:adjustRightInd w:val="0"/>
        <w:jc w:val="both"/>
        <w:rPr>
          <w:rFonts w:ascii="Times New Roman" w:hAnsi="Times New Roman" w:cs="Times New Roman"/>
          <w:sz w:val="28"/>
          <w:szCs w:val="28"/>
        </w:rPr>
      </w:pPr>
      <w:r w:rsidRPr="00EB1778">
        <w:rPr>
          <w:rFonts w:ascii="Times New Roman" w:hAnsi="Times New Roman" w:cs="Times New Roman"/>
          <w:sz w:val="28"/>
          <w:szCs w:val="28"/>
        </w:rPr>
        <w:t xml:space="preserve">Глава администрации </w:t>
      </w:r>
    </w:p>
    <w:p w:rsidR="006565DA" w:rsidRPr="00EB1778" w:rsidRDefault="006565DA" w:rsidP="00C13E75">
      <w:pPr>
        <w:autoSpaceDE w:val="0"/>
        <w:autoSpaceDN w:val="0"/>
        <w:adjustRightInd w:val="0"/>
        <w:jc w:val="both"/>
        <w:rPr>
          <w:rFonts w:ascii="Times New Roman" w:hAnsi="Times New Roman" w:cs="Times New Roman"/>
          <w:sz w:val="28"/>
          <w:szCs w:val="28"/>
        </w:rPr>
      </w:pPr>
      <w:r w:rsidRPr="00EB1778">
        <w:rPr>
          <w:rFonts w:ascii="Times New Roman" w:hAnsi="Times New Roman" w:cs="Times New Roman"/>
          <w:sz w:val="28"/>
          <w:szCs w:val="28"/>
        </w:rPr>
        <w:t>Джанкойского  района                                                                            А.И. Бочаров</w:t>
      </w:r>
    </w:p>
    <w:p w:rsidR="006565DA" w:rsidRPr="00EB1778" w:rsidRDefault="006565DA" w:rsidP="00C13E75">
      <w:pPr>
        <w:autoSpaceDE w:val="0"/>
        <w:autoSpaceDN w:val="0"/>
        <w:adjustRightInd w:val="0"/>
        <w:jc w:val="both"/>
        <w:rPr>
          <w:rFonts w:ascii="Times New Roman" w:hAnsi="Times New Roman" w:cs="Times New Roman"/>
          <w:color w:val="auto"/>
          <w:sz w:val="28"/>
          <w:szCs w:val="28"/>
        </w:rPr>
      </w:pPr>
    </w:p>
    <w:bookmarkEnd w:id="0"/>
    <w:p w:rsidR="006565DA" w:rsidRPr="00EB1778" w:rsidRDefault="006565DA" w:rsidP="00C13E75">
      <w:pPr>
        <w:pStyle w:val="22"/>
        <w:keepNext/>
        <w:keepLines/>
        <w:shd w:val="clear" w:color="auto" w:fill="auto"/>
        <w:tabs>
          <w:tab w:val="left" w:pos="7287"/>
        </w:tabs>
        <w:spacing w:before="0"/>
        <w:jc w:val="both"/>
        <w:rPr>
          <w:sz w:val="28"/>
          <w:szCs w:val="28"/>
        </w:rPr>
        <w:sectPr w:rsidR="006565DA" w:rsidRPr="00EB1778" w:rsidSect="000C03F3">
          <w:headerReference w:type="default" r:id="rId8"/>
          <w:footnotePr>
            <w:numFmt w:val="upperRoman"/>
            <w:numRestart w:val="eachPage"/>
          </w:footnotePr>
          <w:type w:val="continuous"/>
          <w:pgSz w:w="11905" w:h="16837" w:code="9"/>
          <w:pgMar w:top="683" w:right="567" w:bottom="1134" w:left="1418" w:header="284" w:footer="0" w:gutter="0"/>
          <w:pgNumType w:start="1"/>
          <w:cols w:space="720"/>
          <w:noEndnote/>
          <w:titlePg/>
          <w:docGrid w:linePitch="360"/>
        </w:sectPr>
      </w:pPr>
    </w:p>
    <w:p w:rsidR="006565DA" w:rsidRPr="00EB1778" w:rsidRDefault="006565DA" w:rsidP="00C13E75">
      <w:pPr>
        <w:rPr>
          <w:rFonts w:ascii="Times New Roman" w:hAnsi="Times New Roman" w:cs="Times New Roman"/>
          <w:sz w:val="28"/>
          <w:szCs w:val="28"/>
        </w:rPr>
      </w:pPr>
    </w:p>
    <w:sectPr w:rsidR="006565DA" w:rsidRPr="00EB1778" w:rsidSect="00CE3C22">
      <w:type w:val="continuous"/>
      <w:pgSz w:w="11905" w:h="16837"/>
      <w:pgMar w:top="1134" w:right="842" w:bottom="1594" w:left="169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5DA" w:rsidRDefault="006565DA">
      <w:r>
        <w:separator/>
      </w:r>
    </w:p>
  </w:endnote>
  <w:endnote w:type="continuationSeparator" w:id="0">
    <w:p w:rsidR="006565DA" w:rsidRDefault="00656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5DA" w:rsidRDefault="006565DA">
      <w:r>
        <w:separator/>
      </w:r>
    </w:p>
  </w:footnote>
  <w:footnote w:type="continuationSeparator" w:id="0">
    <w:p w:rsidR="006565DA" w:rsidRDefault="00656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DA" w:rsidRDefault="006565DA">
    <w:pPr>
      <w:pStyle w:val="Header"/>
      <w:jc w:val="center"/>
    </w:pPr>
    <w:fldSimple w:instr="PAGE   \* MERGEFORMAT">
      <w:r>
        <w:rPr>
          <w:noProof/>
        </w:rPr>
        <w:t>2</w:t>
      </w:r>
    </w:fldSimple>
  </w:p>
  <w:p w:rsidR="006565DA" w:rsidRDefault="006565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A0CF84"/>
    <w:lvl w:ilvl="0">
      <w:start w:val="1"/>
      <w:numFmt w:val="decimal"/>
      <w:lvlText w:val="%1."/>
      <w:lvlJc w:val="left"/>
      <w:rPr>
        <w:rFonts w:ascii="Times New Roman" w:eastAsia="Arial Unicode MS"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1C7E4405"/>
    <w:multiLevelType w:val="hybridMultilevel"/>
    <w:tmpl w:val="CE3EBA7A"/>
    <w:lvl w:ilvl="0" w:tplc="20C8E48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
    <w:nsid w:val="1D835295"/>
    <w:multiLevelType w:val="multilevel"/>
    <w:tmpl w:val="B674280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CA42992"/>
    <w:multiLevelType w:val="multilevel"/>
    <w:tmpl w:val="F8F8E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D5D1D96"/>
    <w:multiLevelType w:val="hybridMultilevel"/>
    <w:tmpl w:val="CC92887A"/>
    <w:lvl w:ilvl="0" w:tplc="0D72219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2"/>
  </w:num>
  <w:num w:numId="2">
    <w:abstractNumId w:val="3"/>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numFmt w:val="upperRoman"/>
    <w:numRestart w:val="eachPage"/>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90C"/>
    <w:rsid w:val="00015225"/>
    <w:rsid w:val="000320C4"/>
    <w:rsid w:val="000528A7"/>
    <w:rsid w:val="0006059A"/>
    <w:rsid w:val="00090281"/>
    <w:rsid w:val="000C03F3"/>
    <w:rsid w:val="000D30B2"/>
    <w:rsid w:val="000E0A34"/>
    <w:rsid w:val="00131614"/>
    <w:rsid w:val="0013442B"/>
    <w:rsid w:val="00141EE7"/>
    <w:rsid w:val="00191C88"/>
    <w:rsid w:val="001A15CE"/>
    <w:rsid w:val="001C0619"/>
    <w:rsid w:val="001C3EA1"/>
    <w:rsid w:val="001D513B"/>
    <w:rsid w:val="001F34D8"/>
    <w:rsid w:val="00200416"/>
    <w:rsid w:val="002153A5"/>
    <w:rsid w:val="00231CAD"/>
    <w:rsid w:val="00267436"/>
    <w:rsid w:val="00281BFD"/>
    <w:rsid w:val="002A1E06"/>
    <w:rsid w:val="002D29CE"/>
    <w:rsid w:val="002D56FC"/>
    <w:rsid w:val="002E17DE"/>
    <w:rsid w:val="002F760A"/>
    <w:rsid w:val="00323D43"/>
    <w:rsid w:val="003704DD"/>
    <w:rsid w:val="003C6863"/>
    <w:rsid w:val="004635AE"/>
    <w:rsid w:val="004D4BA3"/>
    <w:rsid w:val="004E258D"/>
    <w:rsid w:val="00580484"/>
    <w:rsid w:val="00594851"/>
    <w:rsid w:val="00595253"/>
    <w:rsid w:val="005E49E0"/>
    <w:rsid w:val="005E5241"/>
    <w:rsid w:val="005F54AC"/>
    <w:rsid w:val="006125DB"/>
    <w:rsid w:val="0064243C"/>
    <w:rsid w:val="006565DA"/>
    <w:rsid w:val="006D1702"/>
    <w:rsid w:val="006E7029"/>
    <w:rsid w:val="007123B8"/>
    <w:rsid w:val="00720963"/>
    <w:rsid w:val="00750137"/>
    <w:rsid w:val="007F2F49"/>
    <w:rsid w:val="0081299A"/>
    <w:rsid w:val="0089190C"/>
    <w:rsid w:val="008E61E4"/>
    <w:rsid w:val="00901D66"/>
    <w:rsid w:val="009472E0"/>
    <w:rsid w:val="00956EC4"/>
    <w:rsid w:val="00961C70"/>
    <w:rsid w:val="009774CB"/>
    <w:rsid w:val="00977E0F"/>
    <w:rsid w:val="00991FD5"/>
    <w:rsid w:val="009A1D71"/>
    <w:rsid w:val="009C7AA9"/>
    <w:rsid w:val="009E307B"/>
    <w:rsid w:val="00A30589"/>
    <w:rsid w:val="00A51E58"/>
    <w:rsid w:val="00A74EA5"/>
    <w:rsid w:val="00A93E71"/>
    <w:rsid w:val="00AA5D6E"/>
    <w:rsid w:val="00AB150D"/>
    <w:rsid w:val="00AE4CA2"/>
    <w:rsid w:val="00B57D19"/>
    <w:rsid w:val="00B6356F"/>
    <w:rsid w:val="00B92D66"/>
    <w:rsid w:val="00BC5BAD"/>
    <w:rsid w:val="00BF5711"/>
    <w:rsid w:val="00C13E75"/>
    <w:rsid w:val="00C141C7"/>
    <w:rsid w:val="00C4001D"/>
    <w:rsid w:val="00C4346A"/>
    <w:rsid w:val="00C475E1"/>
    <w:rsid w:val="00C947B8"/>
    <w:rsid w:val="00CB244C"/>
    <w:rsid w:val="00CE3C22"/>
    <w:rsid w:val="00D36BD4"/>
    <w:rsid w:val="00D86652"/>
    <w:rsid w:val="00D919FD"/>
    <w:rsid w:val="00DA368B"/>
    <w:rsid w:val="00DE144B"/>
    <w:rsid w:val="00DE1967"/>
    <w:rsid w:val="00DE3E08"/>
    <w:rsid w:val="00E04C47"/>
    <w:rsid w:val="00E25706"/>
    <w:rsid w:val="00E85EE8"/>
    <w:rsid w:val="00EB1778"/>
    <w:rsid w:val="00F551F4"/>
    <w:rsid w:val="00F7284E"/>
    <w:rsid w:val="00FA424D"/>
    <w:rsid w:val="00FE4FEC"/>
    <w:rsid w:val="00FE5B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37"/>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5BAD"/>
    <w:rPr>
      <w:rFonts w:cs="Times New Roman"/>
      <w:color w:val="0066CC"/>
      <w:u w:val="single"/>
    </w:rPr>
  </w:style>
  <w:style w:type="character" w:customStyle="1" w:styleId="a">
    <w:name w:val="Сноска_"/>
    <w:link w:val="a0"/>
    <w:uiPriority w:val="99"/>
    <w:locked/>
    <w:rsid w:val="00BC5BAD"/>
    <w:rPr>
      <w:rFonts w:ascii="Times New Roman" w:hAnsi="Times New Roman"/>
      <w:spacing w:val="0"/>
      <w:sz w:val="19"/>
    </w:rPr>
  </w:style>
  <w:style w:type="character" w:customStyle="1" w:styleId="1">
    <w:name w:val="Заголовок №1_"/>
    <w:link w:val="10"/>
    <w:uiPriority w:val="99"/>
    <w:locked/>
    <w:rsid w:val="00BC5BAD"/>
    <w:rPr>
      <w:rFonts w:ascii="Times New Roman" w:hAnsi="Times New Roman"/>
      <w:spacing w:val="0"/>
      <w:sz w:val="31"/>
    </w:rPr>
  </w:style>
  <w:style w:type="character" w:customStyle="1" w:styleId="2">
    <w:name w:val="Основной текст (2)_"/>
    <w:link w:val="20"/>
    <w:uiPriority w:val="99"/>
    <w:locked/>
    <w:rsid w:val="00BC5BAD"/>
    <w:rPr>
      <w:rFonts w:ascii="Times New Roman" w:hAnsi="Times New Roman"/>
      <w:spacing w:val="0"/>
      <w:sz w:val="27"/>
    </w:rPr>
  </w:style>
  <w:style w:type="character" w:customStyle="1" w:styleId="a1">
    <w:name w:val="Основной текст_"/>
    <w:link w:val="11"/>
    <w:uiPriority w:val="99"/>
    <w:locked/>
    <w:rsid w:val="00BC5BAD"/>
    <w:rPr>
      <w:rFonts w:ascii="Times New Roman" w:hAnsi="Times New Roman"/>
      <w:spacing w:val="0"/>
      <w:sz w:val="27"/>
    </w:rPr>
  </w:style>
  <w:style w:type="character" w:customStyle="1" w:styleId="a2">
    <w:name w:val="Основной текст + Полужирный"/>
    <w:uiPriority w:val="99"/>
    <w:rsid w:val="00BC5BAD"/>
    <w:rPr>
      <w:rFonts w:ascii="Times New Roman" w:hAnsi="Times New Roman"/>
      <w:b/>
      <w:spacing w:val="0"/>
      <w:sz w:val="27"/>
    </w:rPr>
  </w:style>
  <w:style w:type="character" w:customStyle="1" w:styleId="3">
    <w:name w:val="Основной текст (3)_"/>
    <w:link w:val="30"/>
    <w:uiPriority w:val="99"/>
    <w:locked/>
    <w:rsid w:val="00BC5BAD"/>
    <w:rPr>
      <w:rFonts w:ascii="Times New Roman" w:hAnsi="Times New Roman"/>
      <w:sz w:val="20"/>
    </w:rPr>
  </w:style>
  <w:style w:type="character" w:customStyle="1" w:styleId="21">
    <w:name w:val="Заголовок №2_"/>
    <w:link w:val="22"/>
    <w:uiPriority w:val="99"/>
    <w:locked/>
    <w:rsid w:val="00BC5BAD"/>
    <w:rPr>
      <w:rFonts w:ascii="Times New Roman" w:hAnsi="Times New Roman"/>
      <w:spacing w:val="0"/>
      <w:sz w:val="27"/>
    </w:rPr>
  </w:style>
  <w:style w:type="character" w:customStyle="1" w:styleId="4">
    <w:name w:val="Основной текст (4)_"/>
    <w:link w:val="40"/>
    <w:uiPriority w:val="99"/>
    <w:locked/>
    <w:rsid w:val="00BC5BAD"/>
    <w:rPr>
      <w:rFonts w:ascii="Times New Roman" w:hAnsi="Times New Roman"/>
      <w:spacing w:val="0"/>
      <w:sz w:val="27"/>
    </w:rPr>
  </w:style>
  <w:style w:type="character" w:customStyle="1" w:styleId="5">
    <w:name w:val="Основной текст (5)_"/>
    <w:link w:val="50"/>
    <w:uiPriority w:val="99"/>
    <w:locked/>
    <w:rsid w:val="00BC5BAD"/>
    <w:rPr>
      <w:rFonts w:ascii="Times New Roman" w:hAnsi="Times New Roman"/>
      <w:sz w:val="25"/>
    </w:rPr>
  </w:style>
  <w:style w:type="paragraph" w:customStyle="1" w:styleId="a0">
    <w:name w:val="Сноска"/>
    <w:basedOn w:val="Normal"/>
    <w:link w:val="a"/>
    <w:uiPriority w:val="99"/>
    <w:rsid w:val="00BC5BAD"/>
    <w:pPr>
      <w:shd w:val="clear" w:color="auto" w:fill="FFFFFF"/>
      <w:spacing w:line="230" w:lineRule="exact"/>
      <w:jc w:val="both"/>
    </w:pPr>
    <w:rPr>
      <w:rFonts w:ascii="Times New Roman" w:hAnsi="Times New Roman" w:cs="Times New Roman"/>
      <w:color w:val="auto"/>
      <w:sz w:val="19"/>
      <w:szCs w:val="20"/>
    </w:rPr>
  </w:style>
  <w:style w:type="paragraph" w:customStyle="1" w:styleId="10">
    <w:name w:val="Заголовок №1"/>
    <w:basedOn w:val="Normal"/>
    <w:link w:val="1"/>
    <w:uiPriority w:val="99"/>
    <w:rsid w:val="00BC5BAD"/>
    <w:pPr>
      <w:shd w:val="clear" w:color="auto" w:fill="FFFFFF"/>
      <w:spacing w:after="600" w:line="624" w:lineRule="exact"/>
      <w:jc w:val="center"/>
      <w:outlineLvl w:val="0"/>
    </w:pPr>
    <w:rPr>
      <w:rFonts w:ascii="Times New Roman" w:hAnsi="Times New Roman" w:cs="Times New Roman"/>
      <w:color w:val="auto"/>
      <w:sz w:val="31"/>
      <w:szCs w:val="20"/>
    </w:rPr>
  </w:style>
  <w:style w:type="paragraph" w:customStyle="1" w:styleId="20">
    <w:name w:val="Основной текст (2)"/>
    <w:basedOn w:val="Normal"/>
    <w:link w:val="2"/>
    <w:uiPriority w:val="99"/>
    <w:rsid w:val="00BC5BAD"/>
    <w:pPr>
      <w:shd w:val="clear" w:color="auto" w:fill="FFFFFF"/>
      <w:spacing w:before="3240" w:after="600" w:line="322" w:lineRule="exact"/>
    </w:pPr>
    <w:rPr>
      <w:rFonts w:ascii="Times New Roman" w:hAnsi="Times New Roman" w:cs="Times New Roman"/>
      <w:color w:val="auto"/>
      <w:sz w:val="27"/>
      <w:szCs w:val="20"/>
    </w:rPr>
  </w:style>
  <w:style w:type="paragraph" w:customStyle="1" w:styleId="11">
    <w:name w:val="Основной текст1"/>
    <w:basedOn w:val="Normal"/>
    <w:link w:val="a1"/>
    <w:uiPriority w:val="99"/>
    <w:rsid w:val="00BC5BAD"/>
    <w:pPr>
      <w:shd w:val="clear" w:color="auto" w:fill="FFFFFF"/>
      <w:spacing w:before="600" w:after="300" w:line="322" w:lineRule="exact"/>
      <w:jc w:val="both"/>
    </w:pPr>
    <w:rPr>
      <w:rFonts w:ascii="Times New Roman" w:hAnsi="Times New Roman" w:cs="Times New Roman"/>
      <w:color w:val="auto"/>
      <w:sz w:val="27"/>
      <w:szCs w:val="20"/>
    </w:rPr>
  </w:style>
  <w:style w:type="paragraph" w:customStyle="1" w:styleId="30">
    <w:name w:val="Основной текст (3)"/>
    <w:basedOn w:val="Normal"/>
    <w:link w:val="3"/>
    <w:uiPriority w:val="99"/>
    <w:rsid w:val="00BC5BAD"/>
    <w:pPr>
      <w:shd w:val="clear" w:color="auto" w:fill="FFFFFF"/>
      <w:spacing w:line="240" w:lineRule="atLeast"/>
    </w:pPr>
    <w:rPr>
      <w:rFonts w:ascii="Times New Roman" w:hAnsi="Times New Roman" w:cs="Times New Roman"/>
      <w:color w:val="auto"/>
      <w:sz w:val="20"/>
      <w:szCs w:val="20"/>
    </w:rPr>
  </w:style>
  <w:style w:type="paragraph" w:customStyle="1" w:styleId="22">
    <w:name w:val="Заголовок №2"/>
    <w:basedOn w:val="Normal"/>
    <w:link w:val="21"/>
    <w:uiPriority w:val="99"/>
    <w:rsid w:val="00BC5BAD"/>
    <w:pPr>
      <w:shd w:val="clear" w:color="auto" w:fill="FFFFFF"/>
      <w:spacing w:before="900" w:line="322" w:lineRule="exact"/>
      <w:outlineLvl w:val="1"/>
    </w:pPr>
    <w:rPr>
      <w:rFonts w:ascii="Times New Roman" w:hAnsi="Times New Roman" w:cs="Times New Roman"/>
      <w:color w:val="auto"/>
      <w:sz w:val="27"/>
      <w:szCs w:val="20"/>
    </w:rPr>
  </w:style>
  <w:style w:type="paragraph" w:customStyle="1" w:styleId="40">
    <w:name w:val="Основной текст (4)"/>
    <w:basedOn w:val="Normal"/>
    <w:link w:val="4"/>
    <w:uiPriority w:val="99"/>
    <w:rsid w:val="00BC5BAD"/>
    <w:pPr>
      <w:shd w:val="clear" w:color="auto" w:fill="FFFFFF"/>
      <w:spacing w:before="300" w:after="300" w:line="317" w:lineRule="exact"/>
      <w:jc w:val="center"/>
    </w:pPr>
    <w:rPr>
      <w:rFonts w:ascii="Times New Roman" w:hAnsi="Times New Roman" w:cs="Times New Roman"/>
      <w:color w:val="auto"/>
      <w:sz w:val="27"/>
      <w:szCs w:val="20"/>
    </w:rPr>
  </w:style>
  <w:style w:type="paragraph" w:customStyle="1" w:styleId="50">
    <w:name w:val="Основной текст (5)"/>
    <w:basedOn w:val="Normal"/>
    <w:link w:val="5"/>
    <w:uiPriority w:val="99"/>
    <w:rsid w:val="00BC5BAD"/>
    <w:pPr>
      <w:shd w:val="clear" w:color="auto" w:fill="FFFFFF"/>
      <w:spacing w:line="298" w:lineRule="exact"/>
      <w:jc w:val="both"/>
    </w:pPr>
    <w:rPr>
      <w:rFonts w:ascii="Times New Roman" w:hAnsi="Times New Roman" w:cs="Times New Roman"/>
      <w:color w:val="auto"/>
      <w:sz w:val="25"/>
      <w:szCs w:val="20"/>
    </w:rPr>
  </w:style>
  <w:style w:type="paragraph" w:styleId="BalloonText">
    <w:name w:val="Balloon Text"/>
    <w:basedOn w:val="Normal"/>
    <w:link w:val="BalloonTextChar"/>
    <w:uiPriority w:val="99"/>
    <w:semiHidden/>
    <w:rsid w:val="00961C70"/>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961C70"/>
    <w:rPr>
      <w:rFonts w:ascii="Tahoma" w:hAnsi="Tahoma" w:cs="Times New Roman"/>
      <w:color w:val="000000"/>
      <w:sz w:val="16"/>
    </w:rPr>
  </w:style>
  <w:style w:type="paragraph" w:styleId="ListParagraph">
    <w:name w:val="List Paragraph"/>
    <w:basedOn w:val="Normal"/>
    <w:uiPriority w:val="99"/>
    <w:qFormat/>
    <w:rsid w:val="00141EE7"/>
    <w:pPr>
      <w:ind w:left="720"/>
      <w:contextualSpacing/>
    </w:pPr>
  </w:style>
  <w:style w:type="paragraph" w:customStyle="1" w:styleId="a3">
    <w:name w:val="Заголовок"/>
    <w:uiPriority w:val="99"/>
    <w:rsid w:val="00A74EA5"/>
    <w:pPr>
      <w:widowControl w:val="0"/>
      <w:autoSpaceDE w:val="0"/>
      <w:autoSpaceDN w:val="0"/>
      <w:adjustRightInd w:val="0"/>
    </w:pPr>
    <w:rPr>
      <w:rFonts w:ascii="Times New Roman" w:hAnsi="Times New Roman" w:cs="Times New Roman"/>
      <w:b/>
      <w:bCs/>
      <w:color w:val="000000"/>
      <w:sz w:val="24"/>
      <w:szCs w:val="24"/>
    </w:rPr>
  </w:style>
  <w:style w:type="paragraph" w:styleId="Header">
    <w:name w:val="header"/>
    <w:basedOn w:val="Normal"/>
    <w:link w:val="HeaderChar"/>
    <w:uiPriority w:val="99"/>
    <w:rsid w:val="00FE5B1C"/>
    <w:pPr>
      <w:tabs>
        <w:tab w:val="center" w:pos="4677"/>
        <w:tab w:val="right" w:pos="9355"/>
      </w:tabs>
    </w:pPr>
    <w:rPr>
      <w:rFonts w:cs="Times New Roman"/>
      <w:sz w:val="20"/>
      <w:szCs w:val="20"/>
    </w:rPr>
  </w:style>
  <w:style w:type="character" w:customStyle="1" w:styleId="HeaderChar">
    <w:name w:val="Header Char"/>
    <w:basedOn w:val="DefaultParagraphFont"/>
    <w:link w:val="Header"/>
    <w:uiPriority w:val="99"/>
    <w:locked/>
    <w:rsid w:val="00FE5B1C"/>
    <w:rPr>
      <w:rFonts w:cs="Times New Roman"/>
      <w:color w:val="000000"/>
    </w:rPr>
  </w:style>
  <w:style w:type="paragraph" w:styleId="Footer">
    <w:name w:val="footer"/>
    <w:basedOn w:val="Normal"/>
    <w:link w:val="FooterChar"/>
    <w:uiPriority w:val="99"/>
    <w:rsid w:val="00FE5B1C"/>
    <w:pPr>
      <w:tabs>
        <w:tab w:val="center" w:pos="4677"/>
        <w:tab w:val="right" w:pos="9355"/>
      </w:tabs>
    </w:pPr>
    <w:rPr>
      <w:rFonts w:cs="Times New Roman"/>
      <w:sz w:val="20"/>
      <w:szCs w:val="20"/>
    </w:rPr>
  </w:style>
  <w:style w:type="character" w:customStyle="1" w:styleId="FooterChar">
    <w:name w:val="Footer Char"/>
    <w:basedOn w:val="DefaultParagraphFont"/>
    <w:link w:val="Footer"/>
    <w:uiPriority w:val="99"/>
    <w:locked/>
    <w:rsid w:val="00FE5B1C"/>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2049337183">
      <w:marLeft w:val="0"/>
      <w:marRight w:val="0"/>
      <w:marTop w:val="0"/>
      <w:marBottom w:val="0"/>
      <w:divBdr>
        <w:top w:val="none" w:sz="0" w:space="0" w:color="auto"/>
        <w:left w:val="none" w:sz="0" w:space="0" w:color="auto"/>
        <w:bottom w:val="none" w:sz="0" w:space="0" w:color="auto"/>
        <w:right w:val="none" w:sz="0" w:space="0" w:color="auto"/>
      </w:divBdr>
    </w:div>
    <w:div w:id="2049337184">
      <w:marLeft w:val="0"/>
      <w:marRight w:val="0"/>
      <w:marTop w:val="0"/>
      <w:marBottom w:val="0"/>
      <w:divBdr>
        <w:top w:val="none" w:sz="0" w:space="0" w:color="auto"/>
        <w:left w:val="none" w:sz="0" w:space="0" w:color="auto"/>
        <w:bottom w:val="none" w:sz="0" w:space="0" w:color="auto"/>
        <w:right w:val="none" w:sz="0" w:space="0" w:color="auto"/>
      </w:divBdr>
    </w:div>
    <w:div w:id="2049337185">
      <w:marLeft w:val="0"/>
      <w:marRight w:val="0"/>
      <w:marTop w:val="0"/>
      <w:marBottom w:val="0"/>
      <w:divBdr>
        <w:top w:val="none" w:sz="0" w:space="0" w:color="auto"/>
        <w:left w:val="none" w:sz="0" w:space="0" w:color="auto"/>
        <w:bottom w:val="none" w:sz="0" w:space="0" w:color="auto"/>
        <w:right w:val="none" w:sz="0" w:space="0" w:color="auto"/>
      </w:divBdr>
    </w:div>
    <w:div w:id="2049337186">
      <w:marLeft w:val="0"/>
      <w:marRight w:val="0"/>
      <w:marTop w:val="0"/>
      <w:marBottom w:val="0"/>
      <w:divBdr>
        <w:top w:val="none" w:sz="0" w:space="0" w:color="auto"/>
        <w:left w:val="none" w:sz="0" w:space="0" w:color="auto"/>
        <w:bottom w:val="none" w:sz="0" w:space="0" w:color="auto"/>
        <w:right w:val="none" w:sz="0" w:space="0" w:color="auto"/>
      </w:divBdr>
    </w:div>
    <w:div w:id="2049337187">
      <w:marLeft w:val="0"/>
      <w:marRight w:val="0"/>
      <w:marTop w:val="0"/>
      <w:marBottom w:val="0"/>
      <w:divBdr>
        <w:top w:val="none" w:sz="0" w:space="0" w:color="auto"/>
        <w:left w:val="none" w:sz="0" w:space="0" w:color="auto"/>
        <w:bottom w:val="none" w:sz="0" w:space="0" w:color="auto"/>
        <w:right w:val="none" w:sz="0" w:space="0" w:color="auto"/>
      </w:divBdr>
    </w:div>
    <w:div w:id="2049337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5</Pages>
  <Words>1181</Words>
  <Characters>6736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Катренко Лилия Викторовна</dc:creator>
  <cp:keywords/>
  <dc:description/>
  <cp:lastModifiedBy>User</cp:lastModifiedBy>
  <cp:revision>13</cp:revision>
  <cp:lastPrinted>2017-01-26T14:08:00Z</cp:lastPrinted>
  <dcterms:created xsi:type="dcterms:W3CDTF">2017-01-26T14:03:00Z</dcterms:created>
  <dcterms:modified xsi:type="dcterms:W3CDTF">2017-01-30T23:10:00Z</dcterms:modified>
</cp:coreProperties>
</file>