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Default="008857FD">
      <w:pPr>
        <w:rPr>
          <w:rFonts w:ascii="Times New Roman" w:eastAsia="Calibri" w:hAnsi="Times New Roman" w:cs="Times New Roman"/>
          <w:sz w:val="28"/>
          <w:szCs w:val="28"/>
        </w:rPr>
      </w:pPr>
    </w:p>
    <w:p w:rsidR="00C142AB" w:rsidRDefault="00C142AB" w:rsidP="00C142AB">
      <w:pPr>
        <w:rPr>
          <w:rStyle w:val="a7"/>
        </w:rPr>
      </w:pPr>
      <w:r>
        <w:rPr>
          <w:rStyle w:val="a7"/>
        </w:rPr>
        <w:t xml:space="preserve">                                        </w:t>
      </w:r>
    </w:p>
    <w:p w:rsidR="00415D44" w:rsidRPr="00415D44" w:rsidRDefault="00C142AB" w:rsidP="00415D44">
      <w:pPr>
        <w:pStyle w:val="1"/>
        <w:spacing w:before="120"/>
        <w:rPr>
          <w:rStyle w:val="a8"/>
          <w:b/>
          <w:i/>
          <w:iCs/>
          <w:smallCaps w:val="0"/>
          <w:color w:val="4F81BD" w:themeColor="accent1"/>
          <w:spacing w:val="0"/>
          <w:sz w:val="14"/>
          <w:szCs w:val="14"/>
        </w:rPr>
      </w:pPr>
      <w:r>
        <w:rPr>
          <w:rStyle w:val="a7"/>
        </w:rPr>
        <w:t xml:space="preserve"> </w:t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93BF91" wp14:editId="0128DC3F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proofErr w:type="gramStart"/>
      <w:r w:rsidR="00415D44" w:rsidRPr="00415D44">
        <w:rPr>
          <w:rStyle w:val="a8"/>
          <w:rFonts w:ascii="Times New Roman" w:hAnsi="Times New Roman" w:cs="Times New Roman"/>
          <w:b/>
          <w:sz w:val="14"/>
          <w:szCs w:val="14"/>
        </w:rPr>
        <w:t>Межрайонная</w:t>
      </w:r>
      <w:proofErr w:type="gramEnd"/>
      <w:r w:rsidR="00415D44" w:rsidRPr="00415D44">
        <w:rPr>
          <w:rStyle w:val="a8"/>
          <w:rFonts w:ascii="Times New Roman" w:hAnsi="Times New Roman" w:cs="Times New Roman"/>
          <w:b/>
          <w:sz w:val="14"/>
          <w:szCs w:val="14"/>
        </w:rPr>
        <w:t xml:space="preserve"> ИФНС России №1 по Республике Крым</w:t>
      </w:r>
    </w:p>
    <w:p w:rsidR="00415D44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415D44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4"/>
          <w:szCs w:val="14"/>
        </w:rPr>
      </w:pPr>
      <w:r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415D44"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г. Джанкой, ул. Дзержинского,30                                                                                                                </w:t>
      </w:r>
      <w:r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                        </w:t>
      </w:r>
      <w:r w:rsidRPr="00415D44"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           тел. (36564)3-14-24</w:t>
      </w:r>
    </w:p>
    <w:p w:rsidR="00C142AB" w:rsidRPr="004E03B9" w:rsidRDefault="004E03B9" w:rsidP="00415D44">
      <w:pPr>
        <w:pStyle w:val="a9"/>
        <w:jc w:val="right"/>
        <w:rPr>
          <w:rStyle w:val="a7"/>
          <w:b w:val="0"/>
          <w:i w:val="0"/>
          <w:sz w:val="16"/>
          <w:szCs w:val="16"/>
        </w:rPr>
      </w:pPr>
      <w:r w:rsidRPr="004E03B9">
        <w:rPr>
          <w:rStyle w:val="a7"/>
          <w:b w:val="0"/>
          <w:i w:val="0"/>
          <w:sz w:val="16"/>
          <w:szCs w:val="16"/>
        </w:rPr>
        <w:t>06</w:t>
      </w:r>
      <w:r w:rsidR="00415D44">
        <w:rPr>
          <w:rStyle w:val="a7"/>
          <w:b w:val="0"/>
          <w:i w:val="0"/>
          <w:sz w:val="16"/>
          <w:szCs w:val="16"/>
        </w:rPr>
        <w:t>.0</w:t>
      </w:r>
      <w:r w:rsidRPr="004E03B9">
        <w:rPr>
          <w:rStyle w:val="a7"/>
          <w:b w:val="0"/>
          <w:i w:val="0"/>
          <w:sz w:val="16"/>
          <w:szCs w:val="16"/>
        </w:rPr>
        <w:t>2</w:t>
      </w:r>
      <w:r w:rsidR="00415D44">
        <w:rPr>
          <w:rStyle w:val="a7"/>
          <w:b w:val="0"/>
          <w:i w:val="0"/>
          <w:sz w:val="16"/>
          <w:szCs w:val="16"/>
        </w:rPr>
        <w:t>.201</w:t>
      </w:r>
      <w:r w:rsidR="00B128F2" w:rsidRPr="004E03B9">
        <w:rPr>
          <w:rStyle w:val="a7"/>
          <w:b w:val="0"/>
          <w:i w:val="0"/>
          <w:sz w:val="16"/>
          <w:szCs w:val="16"/>
        </w:rPr>
        <w:t>7</w:t>
      </w:r>
    </w:p>
    <w:p w:rsidR="00CF76E7" w:rsidRPr="00CF76E7" w:rsidRDefault="00CF76E7" w:rsidP="00CF76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6E7">
        <w:rPr>
          <w:rFonts w:ascii="Times New Roman" w:hAnsi="Times New Roman" w:cs="Times New Roman"/>
          <w:b/>
          <w:sz w:val="28"/>
          <w:szCs w:val="28"/>
        </w:rPr>
        <w:t xml:space="preserve">Налоговики усиливают контроль за движением </w:t>
      </w:r>
      <w:r w:rsidR="00394C1A">
        <w:rPr>
          <w:rFonts w:ascii="Times New Roman" w:hAnsi="Times New Roman" w:cs="Times New Roman"/>
          <w:b/>
          <w:sz w:val="28"/>
          <w:szCs w:val="28"/>
        </w:rPr>
        <w:t>денежных</w:t>
      </w:r>
      <w:bookmarkStart w:id="0" w:name="_GoBack"/>
      <w:bookmarkEnd w:id="0"/>
      <w:r w:rsidRPr="00CF76E7">
        <w:rPr>
          <w:rFonts w:ascii="Times New Roman" w:hAnsi="Times New Roman" w:cs="Times New Roman"/>
          <w:b/>
          <w:sz w:val="28"/>
          <w:szCs w:val="28"/>
        </w:rPr>
        <w:t xml:space="preserve"> сре</w:t>
      </w:r>
      <w:proofErr w:type="gramStart"/>
      <w:r w:rsidRPr="00CF76E7">
        <w:rPr>
          <w:rFonts w:ascii="Times New Roman" w:hAnsi="Times New Roman" w:cs="Times New Roman"/>
          <w:b/>
          <w:sz w:val="28"/>
          <w:szCs w:val="28"/>
        </w:rPr>
        <w:t>дств в р</w:t>
      </w:r>
      <w:proofErr w:type="gramEnd"/>
      <w:r w:rsidRPr="00CF76E7">
        <w:rPr>
          <w:rFonts w:ascii="Times New Roman" w:hAnsi="Times New Roman" w:cs="Times New Roman"/>
          <w:b/>
          <w:sz w:val="28"/>
          <w:szCs w:val="28"/>
        </w:rPr>
        <w:t>амках реализации крымской ФЦП.</w:t>
      </w:r>
    </w:p>
    <w:p w:rsidR="00CF76E7" w:rsidRPr="00CF76E7" w:rsidRDefault="00CF76E7" w:rsidP="00CF76E7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76E7">
        <w:rPr>
          <w:rFonts w:ascii="Times New Roman" w:hAnsi="Times New Roman" w:cs="Times New Roman"/>
          <w:sz w:val="27"/>
          <w:szCs w:val="27"/>
        </w:rPr>
        <w:t xml:space="preserve">Вопросы более тесного взаимодействия налоговых органов Крыма и Дирекции по управлению ФЦП «Социально-экономическое развитие Республики Крым и г. Севастополя» обсудили на специальном совещании руководители этих структур. Мероприятие провёл начальник Межрегиональной инспекции ФНС России по ЮФО Юрий Высоцкий, который отметил, что перед налоговой службой, как и перед другими надзорными </w:t>
      </w:r>
      <w:proofErr w:type="gramStart"/>
      <w:r w:rsidRPr="00CF76E7">
        <w:rPr>
          <w:rFonts w:ascii="Times New Roman" w:hAnsi="Times New Roman" w:cs="Times New Roman"/>
          <w:sz w:val="27"/>
          <w:szCs w:val="27"/>
        </w:rPr>
        <w:t>структурами</w:t>
      </w:r>
      <w:proofErr w:type="gramEnd"/>
      <w:r w:rsidRPr="00CF76E7">
        <w:rPr>
          <w:rFonts w:ascii="Times New Roman" w:hAnsi="Times New Roman" w:cs="Times New Roman"/>
          <w:sz w:val="27"/>
          <w:szCs w:val="27"/>
        </w:rPr>
        <w:t xml:space="preserve"> стоит задача сохранности масштабных государственных средств, выделяемых по программе. </w:t>
      </w:r>
    </w:p>
    <w:p w:rsidR="00CF76E7" w:rsidRPr="00CF76E7" w:rsidRDefault="00CF76E7" w:rsidP="00CF76E7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76E7">
        <w:rPr>
          <w:rFonts w:ascii="Times New Roman" w:hAnsi="Times New Roman" w:cs="Times New Roman"/>
          <w:sz w:val="27"/>
          <w:szCs w:val="27"/>
        </w:rPr>
        <w:t xml:space="preserve">На полторы сотни мероприятий ФЦП государством до 2020 года будет выделено почти 780 </w:t>
      </w:r>
      <w:proofErr w:type="gramStart"/>
      <w:r w:rsidRPr="00CF76E7">
        <w:rPr>
          <w:rFonts w:ascii="Times New Roman" w:hAnsi="Times New Roman" w:cs="Times New Roman"/>
          <w:sz w:val="27"/>
          <w:szCs w:val="27"/>
        </w:rPr>
        <w:t>млрд</w:t>
      </w:r>
      <w:proofErr w:type="gramEnd"/>
      <w:r w:rsidRPr="00CF76E7">
        <w:rPr>
          <w:rFonts w:ascii="Times New Roman" w:hAnsi="Times New Roman" w:cs="Times New Roman"/>
          <w:sz w:val="27"/>
          <w:szCs w:val="27"/>
        </w:rPr>
        <w:t xml:space="preserve"> рублей. К осени 2016 года заключено более 400 государственных контрактов на общую сумму 326 млрд. рублей. Только обособленных подразделений компаний с материка налоговыми инспекциями к началу 2017 года было зарегистрировано 122, при этом примерно половина сделала это добровольно, к остальным применялись различные меры принуждения. Ежемесячно представители налоговых инспекций осуществляют осмотр всех объектов программы – Крымского моста, газопровода, водозаборов, медицинских учреждений, исторических памятников и многих других. Это помогает оценить ход освоения средств, определить правильность налогооблагаемой базы. Как результат крымский бюджет дополнительно получил около полумиллиарда рублей налоговых доходов.  </w:t>
      </w:r>
    </w:p>
    <w:p w:rsidR="00CF76E7" w:rsidRPr="00CF76E7" w:rsidRDefault="00CF76E7" w:rsidP="00CF76E7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76E7">
        <w:rPr>
          <w:rFonts w:ascii="Times New Roman" w:hAnsi="Times New Roman" w:cs="Times New Roman"/>
          <w:sz w:val="27"/>
          <w:szCs w:val="27"/>
        </w:rPr>
        <w:t xml:space="preserve">С целью оптимизации работы налоговиков, на совещании достигнута договоренность об оперативном предоставлении Дирекцией информации о заключаемых контрактах, объемах денежных средств. Более того, Дирекция ФЦП готова предоставить налоговым инспекторам доступ к своей информационно аналитической системе, где сосредоточена вся информация о конкурсной документации, государственных контрактах, движении денежных средств. Это, безусловно, позволит усилить </w:t>
      </w:r>
      <w:proofErr w:type="gramStart"/>
      <w:r w:rsidRPr="00CF76E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F76E7">
        <w:rPr>
          <w:rFonts w:ascii="Times New Roman" w:hAnsi="Times New Roman" w:cs="Times New Roman"/>
          <w:sz w:val="27"/>
          <w:szCs w:val="27"/>
        </w:rPr>
        <w:t xml:space="preserve"> своевременностью и полнотой уплаты налогов участниками ФЦП. «Наша задача обеспечить прозрачный контроль, гарантировать чистоту финансовых операций и, главное, уплату налогов во все уровни бюджетов», - отметил Юрий Высоцкий. </w:t>
      </w:r>
    </w:p>
    <w:p w:rsidR="00192FE9" w:rsidRPr="00192FE9" w:rsidRDefault="00192FE9" w:rsidP="00192FE9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Calibri" w:hAnsi="Times New Roman" w:cs="Times New Roman"/>
          <w:b/>
          <w:i/>
        </w:rPr>
      </w:pPr>
      <w:proofErr w:type="gramStart"/>
      <w:r w:rsidRPr="00851015">
        <w:rPr>
          <w:rFonts w:ascii="Times New Roman" w:eastAsia="Calibri" w:hAnsi="Times New Roman" w:cs="Times New Roman"/>
          <w:b/>
          <w:i/>
          <w:sz w:val="28"/>
          <w:szCs w:val="28"/>
        </w:rPr>
        <w:t>Межрайонная</w:t>
      </w:r>
      <w:proofErr w:type="gramEnd"/>
      <w:r w:rsidRPr="0085101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ИФНС России №1 по Республике Крым</w:t>
      </w:r>
    </w:p>
    <w:sectPr w:rsidR="00192FE9" w:rsidRPr="0019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18643F"/>
    <w:rsid w:val="00192FE9"/>
    <w:rsid w:val="0024118E"/>
    <w:rsid w:val="002F52DF"/>
    <w:rsid w:val="00321650"/>
    <w:rsid w:val="003268C4"/>
    <w:rsid w:val="003456FB"/>
    <w:rsid w:val="00381F33"/>
    <w:rsid w:val="00394C1A"/>
    <w:rsid w:val="00415D44"/>
    <w:rsid w:val="00477A24"/>
    <w:rsid w:val="004E03B9"/>
    <w:rsid w:val="00560BDE"/>
    <w:rsid w:val="005D3E7F"/>
    <w:rsid w:val="00851015"/>
    <w:rsid w:val="008857FD"/>
    <w:rsid w:val="0090622E"/>
    <w:rsid w:val="00964571"/>
    <w:rsid w:val="00AA1753"/>
    <w:rsid w:val="00B128F2"/>
    <w:rsid w:val="00B9227A"/>
    <w:rsid w:val="00BC7CC2"/>
    <w:rsid w:val="00BE5A2A"/>
    <w:rsid w:val="00BF0455"/>
    <w:rsid w:val="00C142AB"/>
    <w:rsid w:val="00C261FA"/>
    <w:rsid w:val="00C53C0E"/>
    <w:rsid w:val="00CF76E7"/>
    <w:rsid w:val="00D01232"/>
    <w:rsid w:val="00DA18BB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3</cp:revision>
  <cp:lastPrinted>2017-02-06T07:51:00Z</cp:lastPrinted>
  <dcterms:created xsi:type="dcterms:W3CDTF">2017-02-06T07:41:00Z</dcterms:created>
  <dcterms:modified xsi:type="dcterms:W3CDTF">2017-02-06T07:52:00Z</dcterms:modified>
</cp:coreProperties>
</file>