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5A1998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>
        <w:rPr>
          <w:rStyle w:val="a7"/>
          <w:b w:val="0"/>
          <w:i w:val="0"/>
          <w:sz w:val="16"/>
          <w:szCs w:val="16"/>
        </w:rPr>
        <w:t>0</w:t>
      </w:r>
      <w:r w:rsidRPr="005A1998">
        <w:rPr>
          <w:rStyle w:val="a7"/>
          <w:b w:val="0"/>
          <w:i w:val="0"/>
          <w:sz w:val="16"/>
          <w:szCs w:val="16"/>
        </w:rPr>
        <w:t>6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5A7C58"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Pr="00E371D2" w:rsidRDefault="00962278" w:rsidP="00962278">
      <w:pPr>
        <w:ind w:firstLine="708"/>
        <w:jc w:val="both"/>
      </w:pPr>
    </w:p>
    <w:p w:rsidR="00D5226E" w:rsidRPr="005A1998" w:rsidRDefault="005A1998" w:rsidP="005A19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Увеличена доля налога на прибыль, зачисляемая в федеральный бюджет.</w:t>
      </w:r>
    </w:p>
    <w:p w:rsidR="0096227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  <w:proofErr w:type="gramStart"/>
      <w:r w:rsidRPr="005A1998">
        <w:rPr>
          <w:color w:val="auto"/>
          <w:lang w:eastAsia="ru-RU" w:bidi="ru-RU"/>
        </w:rPr>
        <w:t>Федеральным законом от 30 ноября 2016г. №401-ФЗ внесены изменения в ст.284 НК РФ,  согласно которым налог на прибыль в федеральный бюджет организации обязаны платить по ставке 3%, а в бюджет субъектов – по ставке 17%. При этом общий уровень налоговой нагрузке не изменится (в настоящее время в федеральный бюджет зачисляется 2% облагаемой налогом прибыли, а в бюджет субъекта – 18%.</w:t>
      </w:r>
      <w:proofErr w:type="gramEnd"/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  <w:r w:rsidRPr="005A1998">
        <w:rPr>
          <w:color w:val="auto"/>
          <w:lang w:eastAsia="ru-RU" w:bidi="ru-RU"/>
        </w:rPr>
        <w:t>Инициатор указанного изменения – Правительство РФ – объяснило это тем, что перераспределение местных налогов необходимо для сокращения разрыва в уровне жизни между регионами. Говоря иначе, содержание бедных регионов ляжет на плечи богатых.</w:t>
      </w: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  <w:bookmarkStart w:id="0" w:name="_GoBack"/>
      <w:bookmarkEnd w:id="0"/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2017-07-05T06:14:00Z</cp:lastPrinted>
  <dcterms:created xsi:type="dcterms:W3CDTF">2017-07-06T07:07:00Z</dcterms:created>
  <dcterms:modified xsi:type="dcterms:W3CDTF">2017-07-06T07:07:00Z</dcterms:modified>
</cp:coreProperties>
</file>